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6981" w:rsidRPr="00376981" w:rsidRDefault="00376981" w:rsidP="00376981">
      <w:pPr>
        <w:rPr>
          <w:lang w:val="hr-HR"/>
        </w:rPr>
      </w:pPr>
    </w:p>
    <w:p w:rsidR="00376981" w:rsidRPr="00EB507D" w:rsidRDefault="00376981" w:rsidP="00376981">
      <w:pPr>
        <w:jc w:val="center"/>
        <w:rPr>
          <w:b/>
          <w:sz w:val="28"/>
          <w:szCs w:val="28"/>
          <w:lang w:val="hr-HR"/>
        </w:rPr>
      </w:pPr>
      <w:r w:rsidRPr="00EB507D">
        <w:rPr>
          <w:b/>
          <w:sz w:val="28"/>
          <w:szCs w:val="28"/>
          <w:lang w:val="hr-HR"/>
        </w:rPr>
        <w:t>KINEZIOLOŠKI FAKULTET</w:t>
      </w:r>
    </w:p>
    <w:p w:rsidR="00376981" w:rsidRPr="00EB507D" w:rsidRDefault="00376981" w:rsidP="00376981">
      <w:pPr>
        <w:jc w:val="center"/>
        <w:rPr>
          <w:b/>
          <w:sz w:val="28"/>
          <w:szCs w:val="28"/>
          <w:lang w:val="hr-HR"/>
        </w:rPr>
      </w:pPr>
      <w:r w:rsidRPr="00EB507D">
        <w:rPr>
          <w:b/>
          <w:sz w:val="28"/>
          <w:szCs w:val="28"/>
          <w:lang w:val="hr-HR"/>
        </w:rPr>
        <w:t>10 000 Z a g r e b</w:t>
      </w:r>
    </w:p>
    <w:p w:rsidR="00376981" w:rsidRPr="00EB507D" w:rsidRDefault="00376981" w:rsidP="00376981">
      <w:pPr>
        <w:jc w:val="center"/>
        <w:rPr>
          <w:b/>
          <w:sz w:val="28"/>
          <w:szCs w:val="28"/>
          <w:lang w:val="hr-HR"/>
        </w:rPr>
      </w:pPr>
      <w:proofErr w:type="spellStart"/>
      <w:r w:rsidRPr="00EB507D">
        <w:rPr>
          <w:b/>
          <w:sz w:val="28"/>
          <w:szCs w:val="28"/>
          <w:lang w:val="hr-HR"/>
        </w:rPr>
        <w:t>Horvaćanski</w:t>
      </w:r>
      <w:proofErr w:type="spellEnd"/>
      <w:r w:rsidRPr="00EB507D">
        <w:rPr>
          <w:b/>
          <w:sz w:val="28"/>
          <w:szCs w:val="28"/>
          <w:lang w:val="hr-HR"/>
        </w:rPr>
        <w:t xml:space="preserve"> zavoj 15</w:t>
      </w:r>
    </w:p>
    <w:p w:rsidR="00376981" w:rsidRPr="00EB507D" w:rsidRDefault="00376981" w:rsidP="00376981">
      <w:pPr>
        <w:jc w:val="center"/>
        <w:rPr>
          <w:b/>
          <w:sz w:val="28"/>
          <w:szCs w:val="28"/>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r w:rsidRPr="00376981">
        <w:rPr>
          <w:b/>
          <w:lang w:val="hr-HR"/>
        </w:rPr>
        <w:t>Troškovnik- Prilog IV</w:t>
      </w: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EB507D" w:rsidRDefault="00376981" w:rsidP="00376981">
      <w:pPr>
        <w:jc w:val="center"/>
        <w:rPr>
          <w:b/>
          <w:sz w:val="28"/>
          <w:szCs w:val="28"/>
          <w:lang w:val="hr-HR"/>
        </w:rPr>
      </w:pPr>
      <w:r w:rsidRPr="00EB507D">
        <w:rPr>
          <w:b/>
          <w:sz w:val="28"/>
          <w:szCs w:val="28"/>
          <w:lang w:val="hr-HR"/>
        </w:rPr>
        <w:t>MEĐUNARODNA KONFERENCIJA O KINEZIOLOGIJI, OPATIJA 13.5. - 17.5.2020. GODINE</w:t>
      </w:r>
    </w:p>
    <w:p w:rsidR="00376981" w:rsidRPr="00EB507D" w:rsidRDefault="00376981" w:rsidP="00376981">
      <w:pPr>
        <w:jc w:val="center"/>
        <w:rPr>
          <w:b/>
          <w:sz w:val="28"/>
          <w:szCs w:val="28"/>
          <w:lang w:val="hr-HR"/>
        </w:rPr>
      </w:pPr>
      <w:r w:rsidRPr="00EB507D">
        <w:rPr>
          <w:b/>
          <w:sz w:val="28"/>
          <w:szCs w:val="28"/>
          <w:lang w:val="hr-HR"/>
        </w:rPr>
        <w:t>- usluge organizacije Konferencije -</w:t>
      </w: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p>
    <w:p w:rsidR="00376981" w:rsidRPr="00376981" w:rsidRDefault="00376981" w:rsidP="00376981">
      <w:pPr>
        <w:jc w:val="center"/>
        <w:rPr>
          <w:b/>
          <w:lang w:val="hr-HR"/>
        </w:rPr>
      </w:pPr>
      <w:r w:rsidRPr="00376981">
        <w:rPr>
          <w:b/>
          <w:lang w:val="hr-HR"/>
        </w:rPr>
        <w:t>listopad, 2019. godine</w:t>
      </w:r>
    </w:p>
    <w:p w:rsidR="00376981" w:rsidRPr="00C25331" w:rsidRDefault="00376981" w:rsidP="00376981">
      <w:pPr>
        <w:rPr>
          <w:b/>
          <w:sz w:val="24"/>
          <w:szCs w:val="24"/>
          <w:lang w:val="hr-HR"/>
        </w:rPr>
      </w:pPr>
      <w:r w:rsidRPr="00C25331">
        <w:rPr>
          <w:b/>
          <w:sz w:val="24"/>
          <w:szCs w:val="24"/>
          <w:lang w:val="hr-HR"/>
        </w:rPr>
        <w:lastRenderedPageBreak/>
        <w:t>I. Što obuhvaćaju, odnosno podrazumijevaju usluge organizacije Konferencije</w:t>
      </w:r>
    </w:p>
    <w:p w:rsidR="00376981" w:rsidRPr="00376981" w:rsidRDefault="00376981" w:rsidP="00376981">
      <w:pPr>
        <w:rPr>
          <w:lang w:val="hr-HR"/>
        </w:rPr>
      </w:pPr>
    </w:p>
    <w:p w:rsidR="00376981" w:rsidRPr="00376981" w:rsidRDefault="00376981" w:rsidP="00C25331">
      <w:pPr>
        <w:jc w:val="both"/>
        <w:rPr>
          <w:lang w:val="hr-HR"/>
        </w:rPr>
      </w:pPr>
      <w:r w:rsidRPr="00376981">
        <w:rPr>
          <w:lang w:val="hr-HR"/>
        </w:rPr>
        <w:t xml:space="preserve">Usluge organizacije Konferencije, odnosno u ovom slučaju usluge organizacije 9. međunarodne konferencije o kineziologiji 13.5. - 17.5.2020. godine u Opatiji (Konferencija) obuhvaćaju usluge registracija, uplata kotizacija, usluge smještaja i prehrane, usluge prijevoza te usluge organizacije </w:t>
      </w:r>
      <w:proofErr w:type="spellStart"/>
      <w:r w:rsidRPr="00376981">
        <w:rPr>
          <w:lang w:val="hr-HR"/>
        </w:rPr>
        <w:t>welcome</w:t>
      </w:r>
      <w:proofErr w:type="spellEnd"/>
      <w:r w:rsidRPr="00376981">
        <w:rPr>
          <w:lang w:val="hr-HR"/>
        </w:rPr>
        <w:t xml:space="preserve"> </w:t>
      </w:r>
      <w:proofErr w:type="spellStart"/>
      <w:r w:rsidRPr="00376981">
        <w:rPr>
          <w:lang w:val="hr-HR"/>
        </w:rPr>
        <w:t>coctail</w:t>
      </w:r>
      <w:proofErr w:type="spellEnd"/>
      <w:r w:rsidR="00920402">
        <w:rPr>
          <w:lang w:val="hr-HR"/>
        </w:rPr>
        <w:t>-a</w:t>
      </w:r>
      <w:r w:rsidRPr="00376981">
        <w:rPr>
          <w:lang w:val="hr-HR"/>
        </w:rPr>
        <w:t xml:space="preserve"> na bazi 200 ljudi prilikom svečanosti otvaranja, </w:t>
      </w:r>
      <w:proofErr w:type="spellStart"/>
      <w:r w:rsidRPr="00376981">
        <w:rPr>
          <w:lang w:val="hr-HR"/>
        </w:rPr>
        <w:t>get</w:t>
      </w:r>
      <w:proofErr w:type="spellEnd"/>
      <w:r w:rsidRPr="00376981">
        <w:rPr>
          <w:lang w:val="hr-HR"/>
        </w:rPr>
        <w:t xml:space="preserve"> </w:t>
      </w:r>
      <w:proofErr w:type="spellStart"/>
      <w:r w:rsidRPr="00376981">
        <w:rPr>
          <w:lang w:val="hr-HR"/>
        </w:rPr>
        <w:t>together</w:t>
      </w:r>
      <w:proofErr w:type="spellEnd"/>
      <w:r w:rsidRPr="00376981">
        <w:rPr>
          <w:lang w:val="hr-HR"/>
        </w:rPr>
        <w:t xml:space="preserve"> party (večera uz glazbu za sudionike cca 200 ljudi)  i najma kongresnih prostora (1 velika konferencijska dvorana za otvaranje, plenarna predavanja i zatvaranje, 3 manje dvorane za paralelne sekcije, prostor za poster sekcije (obvezatno uvrstiti u ponudu i najam panoa za postavljanje </w:t>
      </w:r>
      <w:proofErr w:type="spellStart"/>
      <w:r w:rsidRPr="00376981">
        <w:rPr>
          <w:lang w:val="hr-HR"/>
        </w:rPr>
        <w:t>postera</w:t>
      </w:r>
      <w:proofErr w:type="spellEnd"/>
      <w:r w:rsidRPr="00376981">
        <w:rPr>
          <w:lang w:val="hr-HR"/>
        </w:rPr>
        <w:t>) čine jednu cjelinu. Konferencija će se održati u Opatiji, hotel „Ambasador“, od 13.5. - 17.5.2020.  godine.</w:t>
      </w:r>
    </w:p>
    <w:p w:rsidR="00376981" w:rsidRPr="00376981" w:rsidRDefault="00376981" w:rsidP="00C25331">
      <w:pPr>
        <w:jc w:val="both"/>
        <w:rPr>
          <w:lang w:val="hr-HR"/>
        </w:rPr>
      </w:pPr>
      <w:r w:rsidRPr="00376981">
        <w:rPr>
          <w:lang w:val="hr-HR"/>
        </w:rPr>
        <w:t>Smještaj i prehranu treba osigurati za sve sudionike Konferencije, predvidivo njih 200. Pod sudionicima Konferencije podrazumijevaju se sudionici koji su uplatili kotizaciju, članovi delegacija Fakulteta koji sudjeluju na Konferenciji, te članovi Organizacijskog odbora Kineziološkog fakulteta. U ovom trenutku ne zna se točan broj sudionika. Gore navedene brojke dobivene su s obzirom na iskustva sa zadnje dvije Konferencije.</w:t>
      </w:r>
    </w:p>
    <w:p w:rsidR="00376981" w:rsidRPr="00376981" w:rsidRDefault="00376981" w:rsidP="00C25331">
      <w:pPr>
        <w:jc w:val="both"/>
        <w:rPr>
          <w:lang w:val="hr-HR"/>
        </w:rPr>
      </w:pPr>
      <w:r w:rsidRPr="00376981">
        <w:rPr>
          <w:lang w:val="hr-HR"/>
        </w:rPr>
        <w:t>Organizator snosi troškove boravka i oslobađa od plaćanja kotizacije cca 50 svojih članova + 10 pozvanih predavača.</w:t>
      </w:r>
    </w:p>
    <w:p w:rsidR="00376981" w:rsidRPr="00376981" w:rsidRDefault="00376981" w:rsidP="00C25331">
      <w:pPr>
        <w:jc w:val="both"/>
        <w:rPr>
          <w:lang w:val="hr-HR"/>
        </w:rPr>
      </w:pPr>
      <w:r w:rsidRPr="00376981">
        <w:rPr>
          <w:lang w:val="hr-HR"/>
        </w:rPr>
        <w:t xml:space="preserve">Smještaj i prehranu potrebno je osigurati u minimalno 3 smještajna objekta/hotela u Opatiji od kojih jedan mora biti hotel „Ambasador“. </w:t>
      </w:r>
    </w:p>
    <w:p w:rsidR="00376981" w:rsidRPr="00376981" w:rsidRDefault="00376981" w:rsidP="00C25331">
      <w:pPr>
        <w:jc w:val="both"/>
        <w:rPr>
          <w:lang w:val="hr-HR"/>
        </w:rPr>
      </w:pPr>
      <w:r w:rsidRPr="00376981">
        <w:rPr>
          <w:lang w:val="hr-HR"/>
        </w:rPr>
        <w:t>Smještajni objekti/hoteli ne smiju biti kategorije manje od 3 zvjezdice.</w:t>
      </w:r>
    </w:p>
    <w:p w:rsidR="00376981" w:rsidRPr="00376981" w:rsidRDefault="00376981" w:rsidP="00C25331">
      <w:pPr>
        <w:jc w:val="both"/>
        <w:rPr>
          <w:lang w:val="hr-HR"/>
        </w:rPr>
      </w:pPr>
      <w:r w:rsidRPr="00376981">
        <w:rPr>
          <w:lang w:val="hr-HR"/>
        </w:rPr>
        <w:t>U okviru sm</w:t>
      </w:r>
      <w:r w:rsidR="00ED7808">
        <w:rPr>
          <w:lang w:val="hr-HR"/>
        </w:rPr>
        <w:t>ještaja, potrebno je osigurati 10</w:t>
      </w:r>
      <w:r w:rsidRPr="00376981">
        <w:rPr>
          <w:lang w:val="hr-HR"/>
        </w:rPr>
        <w:t>0 punih p</w:t>
      </w:r>
      <w:r w:rsidR="005E0686">
        <w:rPr>
          <w:lang w:val="hr-HR"/>
        </w:rPr>
        <w:t>ansiona, 300 polupansiona, te 20</w:t>
      </w:r>
      <w:bookmarkStart w:id="0" w:name="_GoBack"/>
      <w:bookmarkEnd w:id="0"/>
      <w:r w:rsidRPr="00376981">
        <w:rPr>
          <w:lang w:val="hr-HR"/>
        </w:rPr>
        <w:t xml:space="preserve">0 noćenja s doručkom. </w:t>
      </w:r>
    </w:p>
    <w:p w:rsidR="00376981" w:rsidRPr="00376981" w:rsidRDefault="00376981" w:rsidP="00C25331">
      <w:pPr>
        <w:jc w:val="both"/>
        <w:rPr>
          <w:lang w:val="hr-HR"/>
        </w:rPr>
      </w:pPr>
      <w:r w:rsidRPr="00376981">
        <w:rPr>
          <w:lang w:val="hr-HR"/>
        </w:rPr>
        <w:t>U hotelu s 3 zvjezdice potrebno je osigurati 180 noćenja, u hotelu 4 zvjezdice 180 noćenja i 240 noćenja u hotelu 5 zvjezdica.</w:t>
      </w:r>
    </w:p>
    <w:p w:rsidR="00376981" w:rsidRPr="00376981" w:rsidRDefault="00376981" w:rsidP="00C25331">
      <w:pPr>
        <w:jc w:val="both"/>
        <w:rPr>
          <w:lang w:val="hr-HR"/>
        </w:rPr>
      </w:pPr>
      <w:r w:rsidRPr="00376981">
        <w:rPr>
          <w:lang w:val="hr-HR"/>
        </w:rPr>
        <w:t>Maksimalna udaljenost smještajnih objekata od hotela gdje se održava Konferencija - do 1 km (10 min pješice).</w:t>
      </w:r>
    </w:p>
    <w:p w:rsidR="00376981" w:rsidRPr="00376981" w:rsidRDefault="00376981" w:rsidP="00C25331">
      <w:pPr>
        <w:jc w:val="both"/>
        <w:rPr>
          <w:lang w:val="hr-HR"/>
        </w:rPr>
      </w:pPr>
      <w:r w:rsidRPr="00376981">
        <w:rPr>
          <w:lang w:val="hr-HR"/>
        </w:rPr>
        <w:t xml:space="preserve">Prehrana mora biti posluživana u obliku „švedskog stola“ s minimalno tri različite vrste </w:t>
      </w:r>
      <w:proofErr w:type="spellStart"/>
      <w:r w:rsidRPr="00376981">
        <w:rPr>
          <w:lang w:val="hr-HR"/>
        </w:rPr>
        <w:t>menu</w:t>
      </w:r>
      <w:proofErr w:type="spellEnd"/>
      <w:r w:rsidRPr="00376981">
        <w:rPr>
          <w:lang w:val="hr-HR"/>
        </w:rPr>
        <w:t xml:space="preserve">-a za sve obroke u svim smještajnim objektima/hotelima. Osim punog pansiona, smještajni objekti/hoteli moraju biti u mogućnosti osigurati i </w:t>
      </w:r>
      <w:proofErr w:type="spellStart"/>
      <w:r w:rsidRPr="00376981">
        <w:rPr>
          <w:lang w:val="hr-HR"/>
        </w:rPr>
        <w:t>lunch</w:t>
      </w:r>
      <w:proofErr w:type="spellEnd"/>
      <w:r w:rsidRPr="00376981">
        <w:rPr>
          <w:lang w:val="hr-HR"/>
        </w:rPr>
        <w:t xml:space="preserve"> pakete ili dostavu obroka van smještajnih objekata/hotela ukoliko to od njih zatraži organizator Konferencije.</w:t>
      </w:r>
    </w:p>
    <w:p w:rsidR="00376981" w:rsidRPr="00376981" w:rsidRDefault="00376981" w:rsidP="00C25331">
      <w:pPr>
        <w:jc w:val="both"/>
        <w:rPr>
          <w:lang w:val="hr-HR"/>
        </w:rPr>
      </w:pPr>
      <w:r w:rsidRPr="00376981">
        <w:rPr>
          <w:lang w:val="hr-HR"/>
        </w:rPr>
        <w:t>U hotelu „Ambasador“ gdje će biti smješten Organizacijski odbor, potrebno je osigurati prostoriju za rad Organizacijskog odbora, prostoriju za rad informatičke službe, prostoriju za skladištenje materijala, te info pult na vidljivom i dostupnom mjestu. U svim navedenim prostorijama mora postojat</w:t>
      </w:r>
      <w:r w:rsidR="00920402">
        <w:rPr>
          <w:lang w:val="hr-HR"/>
        </w:rPr>
        <w:t>i</w:t>
      </w:r>
      <w:r w:rsidRPr="00376981">
        <w:rPr>
          <w:lang w:val="hr-HR"/>
        </w:rPr>
        <w:t xml:space="preserve"> dostupnost interneta. U troškovima pansiona uključeni su troškovi najma prostorija za rad službi, za skladištenje materijala, postavljanje info pultova te troškove interneta.</w:t>
      </w:r>
    </w:p>
    <w:p w:rsidR="00376981" w:rsidRPr="00376981" w:rsidRDefault="00376981" w:rsidP="00C25331">
      <w:pPr>
        <w:jc w:val="both"/>
        <w:rPr>
          <w:lang w:val="hr-HR"/>
        </w:rPr>
      </w:pPr>
      <w:r w:rsidRPr="00376981">
        <w:rPr>
          <w:lang w:val="hr-HR"/>
        </w:rPr>
        <w:lastRenderedPageBreak/>
        <w:t xml:space="preserve">U cijenu smještaja uračunata je i cijena usluge posluživanja 6 pauza za kavu tijekom održavanja Konferencije. Pauze za kavu trebaju se sastojati od toplih i hladnih napitaka (čaj, kava, sok, voda).  </w:t>
      </w:r>
    </w:p>
    <w:p w:rsidR="00376981" w:rsidRPr="00376981" w:rsidRDefault="00376981" w:rsidP="00C25331">
      <w:pPr>
        <w:jc w:val="both"/>
        <w:rPr>
          <w:lang w:val="hr-HR"/>
        </w:rPr>
      </w:pPr>
      <w:r w:rsidRPr="00376981">
        <w:rPr>
          <w:lang w:val="hr-HR"/>
        </w:rPr>
        <w:t xml:space="preserve">Usluge prijevoza obuhvaćaju transfer od Zagreba do smještajnih objekata/hotela u Opatiji, u danu dolaska te prijevoz od smještajnih objekata/hotela do Zagreba, u danu odlaska (najam autobusa). </w:t>
      </w:r>
    </w:p>
    <w:p w:rsidR="00376981" w:rsidRPr="00376981" w:rsidRDefault="00376981" w:rsidP="00C25331">
      <w:pPr>
        <w:jc w:val="both"/>
        <w:rPr>
          <w:lang w:val="hr-HR"/>
        </w:rPr>
      </w:pPr>
      <w:r w:rsidRPr="00376981">
        <w:rPr>
          <w:lang w:val="hr-HR"/>
        </w:rPr>
        <w:t>Ponuditelj se mora obvezati da će, u suradnji s organizatorom, osmisliti i organizirati koktel dobrodošlice s pićem za svečanost otvaranja Konferencije, 13. svibnja 2020. godine, Opatija, i svečanu večeru/party za sudionike  Konferencije, cca 200 ljudi, 15. svibnja 2020. godine u Opatiji u hotelu „Ambasador“.</w:t>
      </w:r>
    </w:p>
    <w:p w:rsidR="00376981" w:rsidRPr="00376981" w:rsidRDefault="00376981" w:rsidP="00C25331">
      <w:pPr>
        <w:jc w:val="both"/>
        <w:rPr>
          <w:lang w:val="hr-HR"/>
        </w:rPr>
      </w:pPr>
      <w:r w:rsidRPr="00376981">
        <w:rPr>
          <w:lang w:val="hr-HR"/>
        </w:rPr>
        <w:t xml:space="preserve">Naručitelj ima svoju web stranicu na kojoj će biti objavljena konferencija. Ponuditelj treba osigurati on-line rezervacijski sustav za prijavu sudionika, zaprimanje kotizacija i rezervaciju smještaja, koji će imati link na web stranicu Naručitelja. </w:t>
      </w:r>
    </w:p>
    <w:p w:rsidR="000244A5" w:rsidRDefault="00376981" w:rsidP="00C25331">
      <w:pPr>
        <w:jc w:val="both"/>
        <w:rPr>
          <w:lang w:val="hr-HR"/>
        </w:rPr>
      </w:pPr>
      <w:r w:rsidRPr="00376981">
        <w:rPr>
          <w:lang w:val="hr-HR"/>
        </w:rPr>
        <w:t xml:space="preserve">Također, ponuditelj treba osigurati on-line sustav za prijavu radova i sažetaka za konferenciju kao i logistiku za funkcioniranje istog. Navedeni sustav treba imati mogućnost prijave radova ili sažetaka, recenzije i ostalih vidova </w:t>
      </w:r>
      <w:r w:rsidR="00C25331" w:rsidRPr="00376981">
        <w:rPr>
          <w:lang w:val="hr-HR"/>
        </w:rPr>
        <w:t>korespondencije</w:t>
      </w:r>
      <w:r w:rsidRPr="00376981">
        <w:rPr>
          <w:lang w:val="hr-HR"/>
        </w:rPr>
        <w:t xml:space="preserve"> sa autorima, recenzentim</w:t>
      </w:r>
      <w:r w:rsidR="00EB507D">
        <w:rPr>
          <w:lang w:val="hr-HR"/>
        </w:rPr>
        <w:t xml:space="preserve">a i voditeljima sekcija, mogućnost </w:t>
      </w:r>
      <w:r w:rsidR="000244A5">
        <w:rPr>
          <w:lang w:val="hr-HR"/>
        </w:rPr>
        <w:t>unosa</w:t>
      </w:r>
      <w:r w:rsidR="00EB507D">
        <w:rPr>
          <w:lang w:val="hr-HR"/>
        </w:rPr>
        <w:t xml:space="preserve"> programa konferencije, zbornika radova </w:t>
      </w:r>
      <w:r w:rsidR="000244A5">
        <w:rPr>
          <w:lang w:val="hr-HR"/>
        </w:rPr>
        <w:t xml:space="preserve">kao </w:t>
      </w:r>
      <w:r w:rsidR="00EB507D">
        <w:rPr>
          <w:lang w:val="hr-HR"/>
        </w:rPr>
        <w:t xml:space="preserve">i mogućnost korištenja sustava kroz mobilnu </w:t>
      </w:r>
      <w:r w:rsidR="000244A5">
        <w:rPr>
          <w:lang w:val="hr-HR"/>
        </w:rPr>
        <w:t xml:space="preserve">ili WEB </w:t>
      </w:r>
      <w:r w:rsidR="00EB507D">
        <w:rPr>
          <w:lang w:val="hr-HR"/>
        </w:rPr>
        <w:t>aplikaciju</w:t>
      </w:r>
      <w:r w:rsidRPr="00376981">
        <w:rPr>
          <w:lang w:val="hr-HR"/>
        </w:rPr>
        <w:t xml:space="preserve">. </w:t>
      </w:r>
    </w:p>
    <w:p w:rsidR="00376981" w:rsidRPr="00376981" w:rsidRDefault="00376981" w:rsidP="00C25331">
      <w:pPr>
        <w:jc w:val="both"/>
        <w:rPr>
          <w:lang w:val="hr-HR"/>
        </w:rPr>
      </w:pPr>
      <w:r w:rsidRPr="00376981">
        <w:rPr>
          <w:lang w:val="hr-HR"/>
        </w:rPr>
        <w:t>Naručitelj ima svoje dobavljače za sve usluge grafičkog designa, kongresnih torbi, plakata, roll-</w:t>
      </w:r>
      <w:proofErr w:type="spellStart"/>
      <w:r w:rsidRPr="00376981">
        <w:rPr>
          <w:lang w:val="hr-HR"/>
        </w:rPr>
        <w:t>up</w:t>
      </w:r>
      <w:proofErr w:type="spellEnd"/>
      <w:r w:rsidRPr="00376981">
        <w:rPr>
          <w:lang w:val="hr-HR"/>
        </w:rPr>
        <w:t xml:space="preserve">-ova, plazmi, natpisa kongresa, označivača prostora, </w:t>
      </w:r>
      <w:proofErr w:type="spellStart"/>
      <w:r w:rsidRPr="00376981">
        <w:rPr>
          <w:lang w:val="hr-HR"/>
        </w:rPr>
        <w:t>mash-eva</w:t>
      </w:r>
      <w:proofErr w:type="spellEnd"/>
      <w:r w:rsidRPr="00376981">
        <w:rPr>
          <w:lang w:val="hr-HR"/>
        </w:rPr>
        <w:t>, pop-</w:t>
      </w:r>
      <w:proofErr w:type="spellStart"/>
      <w:r w:rsidRPr="00376981">
        <w:rPr>
          <w:lang w:val="hr-HR"/>
        </w:rPr>
        <w:t>up</w:t>
      </w:r>
      <w:proofErr w:type="spellEnd"/>
      <w:r w:rsidRPr="00376981">
        <w:rPr>
          <w:lang w:val="hr-HR"/>
        </w:rPr>
        <w:t xml:space="preserve">-ova..... </w:t>
      </w:r>
    </w:p>
    <w:p w:rsidR="00376981" w:rsidRPr="00376981" w:rsidRDefault="00376981" w:rsidP="00376981">
      <w:pPr>
        <w:rPr>
          <w:lang w:val="hr-HR"/>
        </w:rPr>
      </w:pPr>
      <w:r w:rsidRPr="00C25331">
        <w:rPr>
          <w:b/>
          <w:lang w:val="hr-HR"/>
        </w:rPr>
        <w:t>JEZIK KONFERENCIJE:</w:t>
      </w:r>
      <w:r w:rsidRPr="00376981">
        <w:rPr>
          <w:lang w:val="hr-HR"/>
        </w:rPr>
        <w:t xml:space="preserve"> engleski . Svi objavljeni materijali su na engleskom jeziku. Simultanog prevođenja nema.</w:t>
      </w:r>
    </w:p>
    <w:p w:rsidR="00376981" w:rsidRPr="00376981" w:rsidRDefault="00376981" w:rsidP="00376981">
      <w:pPr>
        <w:rPr>
          <w:lang w:val="hr-HR"/>
        </w:rPr>
      </w:pPr>
      <w:r w:rsidRPr="00C25331">
        <w:rPr>
          <w:b/>
          <w:lang w:val="hr-HR"/>
        </w:rPr>
        <w:t xml:space="preserve">KOTIZACIJE:  </w:t>
      </w:r>
      <w:r w:rsidRPr="00376981">
        <w:rPr>
          <w:lang w:val="hr-HR"/>
        </w:rPr>
        <w:t>250 € za regularne sudionike, 150 € za studente za uplate izvršene do 31.3.2020. godine, odnosno 300 € za sudionike + 200 € za studente, za uplate izvrše</w:t>
      </w:r>
      <w:r w:rsidR="00920402">
        <w:rPr>
          <w:lang w:val="hr-HR"/>
        </w:rPr>
        <w:t>ne nakon</w:t>
      </w:r>
      <w:r w:rsidRPr="00376981">
        <w:rPr>
          <w:lang w:val="hr-HR"/>
        </w:rPr>
        <w:t xml:space="preserve"> 1.4.2020. godine. Kotizacija pokriva slijedeće:</w:t>
      </w:r>
    </w:p>
    <w:p w:rsidR="00376981" w:rsidRPr="00376981" w:rsidRDefault="00376981" w:rsidP="00376981">
      <w:pPr>
        <w:rPr>
          <w:lang w:val="hr-HR"/>
        </w:rPr>
      </w:pPr>
      <w:r w:rsidRPr="00376981">
        <w:rPr>
          <w:lang w:val="hr-HR"/>
        </w:rPr>
        <w:t>-</w:t>
      </w:r>
      <w:r w:rsidRPr="00376981">
        <w:rPr>
          <w:lang w:val="hr-HR"/>
        </w:rPr>
        <w:tab/>
        <w:t>sudjelovanje na konferenciji</w:t>
      </w:r>
    </w:p>
    <w:p w:rsidR="00376981" w:rsidRPr="00376981" w:rsidRDefault="00376981" w:rsidP="00376981">
      <w:pPr>
        <w:rPr>
          <w:lang w:val="hr-HR"/>
        </w:rPr>
      </w:pPr>
      <w:r w:rsidRPr="00376981">
        <w:rPr>
          <w:lang w:val="hr-HR"/>
        </w:rPr>
        <w:t>-</w:t>
      </w:r>
      <w:r w:rsidRPr="00376981">
        <w:rPr>
          <w:lang w:val="hr-HR"/>
        </w:rPr>
        <w:tab/>
        <w:t>konferencijske materijale (torba, zbornik radova u elektroničkom obliku, program konferencije i akreditaciju)</w:t>
      </w:r>
    </w:p>
    <w:p w:rsidR="00376981" w:rsidRPr="00376981" w:rsidRDefault="00376981" w:rsidP="00376981">
      <w:pPr>
        <w:rPr>
          <w:lang w:val="hr-HR"/>
        </w:rPr>
      </w:pPr>
      <w:r w:rsidRPr="00376981">
        <w:rPr>
          <w:lang w:val="hr-HR"/>
        </w:rPr>
        <w:t>-</w:t>
      </w:r>
      <w:r w:rsidRPr="00376981">
        <w:rPr>
          <w:lang w:val="hr-HR"/>
        </w:rPr>
        <w:tab/>
        <w:t>certifikat o sudjelovanju</w:t>
      </w:r>
    </w:p>
    <w:p w:rsidR="00376981" w:rsidRPr="00376981" w:rsidRDefault="00376981" w:rsidP="00376981">
      <w:pPr>
        <w:rPr>
          <w:lang w:val="hr-HR"/>
        </w:rPr>
      </w:pPr>
      <w:r w:rsidRPr="00376981">
        <w:rPr>
          <w:lang w:val="hr-HR"/>
        </w:rPr>
        <w:t>-</w:t>
      </w:r>
      <w:r w:rsidRPr="00376981">
        <w:rPr>
          <w:lang w:val="hr-HR"/>
        </w:rPr>
        <w:tab/>
        <w:t>pauze za kavu, koktel dobrodošlice i svečanu večeru/party</w:t>
      </w:r>
    </w:p>
    <w:p w:rsidR="00376981" w:rsidRPr="00376981" w:rsidRDefault="00376981" w:rsidP="00376981">
      <w:pPr>
        <w:rPr>
          <w:lang w:val="hr-HR"/>
        </w:rPr>
      </w:pPr>
      <w:r w:rsidRPr="00376981">
        <w:rPr>
          <w:lang w:val="hr-HR"/>
        </w:rPr>
        <w:t>Za sudionike satelitskog simpozija „</w:t>
      </w:r>
      <w:proofErr w:type="spellStart"/>
      <w:r w:rsidRPr="00376981">
        <w:rPr>
          <w:lang w:val="hr-HR"/>
        </w:rPr>
        <w:t>Social</w:t>
      </w:r>
      <w:proofErr w:type="spellEnd"/>
      <w:r w:rsidRPr="00376981">
        <w:rPr>
          <w:lang w:val="hr-HR"/>
        </w:rPr>
        <w:t xml:space="preserve"> </w:t>
      </w:r>
      <w:proofErr w:type="spellStart"/>
      <w:r w:rsidRPr="00376981">
        <w:rPr>
          <w:lang w:val="hr-HR"/>
        </w:rPr>
        <w:t>Aspects</w:t>
      </w:r>
      <w:proofErr w:type="spellEnd"/>
      <w:r w:rsidRPr="00376981">
        <w:rPr>
          <w:lang w:val="hr-HR"/>
        </w:rPr>
        <w:t xml:space="preserve"> </w:t>
      </w:r>
      <w:proofErr w:type="spellStart"/>
      <w:r w:rsidRPr="00376981">
        <w:rPr>
          <w:lang w:val="hr-HR"/>
        </w:rPr>
        <w:t>of</w:t>
      </w:r>
      <w:proofErr w:type="spellEnd"/>
      <w:r w:rsidRPr="00376981">
        <w:rPr>
          <w:lang w:val="hr-HR"/>
        </w:rPr>
        <w:t xml:space="preserve"> Sport i </w:t>
      </w:r>
      <w:proofErr w:type="spellStart"/>
      <w:r w:rsidRPr="00376981">
        <w:rPr>
          <w:lang w:val="hr-HR"/>
        </w:rPr>
        <w:t>Southeastern</w:t>
      </w:r>
      <w:proofErr w:type="spellEnd"/>
      <w:r w:rsidRPr="00376981">
        <w:rPr>
          <w:lang w:val="hr-HR"/>
        </w:rPr>
        <w:t xml:space="preserve"> Europe: </w:t>
      </w:r>
      <w:proofErr w:type="spellStart"/>
      <w:r w:rsidRPr="00376981">
        <w:rPr>
          <w:lang w:val="hr-HR"/>
        </w:rPr>
        <w:t>Neverending</w:t>
      </w:r>
      <w:proofErr w:type="spellEnd"/>
      <w:r w:rsidRPr="00376981">
        <w:rPr>
          <w:lang w:val="hr-HR"/>
        </w:rPr>
        <w:t xml:space="preserve"> </w:t>
      </w:r>
      <w:proofErr w:type="spellStart"/>
      <w:r w:rsidR="00C25331">
        <w:rPr>
          <w:lang w:val="hr-HR"/>
        </w:rPr>
        <w:t>T</w:t>
      </w:r>
      <w:r w:rsidRPr="00376981">
        <w:rPr>
          <w:lang w:val="hr-HR"/>
        </w:rPr>
        <w:t>ransitions</w:t>
      </w:r>
      <w:proofErr w:type="spellEnd"/>
      <w:r w:rsidRPr="00376981">
        <w:rPr>
          <w:lang w:val="hr-HR"/>
        </w:rPr>
        <w:t xml:space="preserve">“ koji se </w:t>
      </w:r>
      <w:r w:rsidR="00C25331" w:rsidRPr="00376981">
        <w:rPr>
          <w:lang w:val="hr-HR"/>
        </w:rPr>
        <w:t>održava</w:t>
      </w:r>
      <w:r w:rsidRPr="00376981">
        <w:rPr>
          <w:lang w:val="hr-HR"/>
        </w:rPr>
        <w:t xml:space="preserve"> u jednom danu visina kotizacije je 100 €.</w:t>
      </w:r>
    </w:p>
    <w:p w:rsidR="00376981" w:rsidRPr="00376981" w:rsidRDefault="00376981" w:rsidP="00376981">
      <w:pPr>
        <w:rPr>
          <w:lang w:val="hr-HR"/>
        </w:rPr>
      </w:pPr>
    </w:p>
    <w:p w:rsidR="00376981" w:rsidRPr="00376981" w:rsidRDefault="00376981" w:rsidP="00376981">
      <w:pPr>
        <w:rPr>
          <w:lang w:val="hr-HR"/>
        </w:rPr>
      </w:pPr>
    </w:p>
    <w:p w:rsidR="00376981" w:rsidRPr="00C25331" w:rsidRDefault="00376981" w:rsidP="00376981">
      <w:pPr>
        <w:rPr>
          <w:b/>
          <w:sz w:val="24"/>
          <w:szCs w:val="24"/>
          <w:lang w:val="hr-HR"/>
        </w:rPr>
      </w:pPr>
      <w:r w:rsidRPr="00C25331">
        <w:rPr>
          <w:b/>
          <w:sz w:val="24"/>
          <w:szCs w:val="24"/>
          <w:lang w:val="hr-HR"/>
        </w:rPr>
        <w:t xml:space="preserve">II. Što podrazumijeva specifikacija </w:t>
      </w:r>
      <w:r w:rsidR="00C25331">
        <w:rPr>
          <w:b/>
          <w:sz w:val="24"/>
          <w:szCs w:val="24"/>
          <w:lang w:val="hr-HR"/>
        </w:rPr>
        <w:t xml:space="preserve">smještajnih kapaciteta potrebnih za organizaciju konferencije </w:t>
      </w:r>
      <w:r w:rsidRPr="00C25331">
        <w:rPr>
          <w:b/>
          <w:sz w:val="24"/>
          <w:szCs w:val="24"/>
          <w:lang w:val="hr-HR"/>
        </w:rPr>
        <w:t>prema vrstama usluge</w:t>
      </w:r>
    </w:p>
    <w:p w:rsidR="00376981" w:rsidRPr="00EB507D" w:rsidRDefault="00376981" w:rsidP="00EB507D">
      <w:pPr>
        <w:pStyle w:val="Odlomakpopisa"/>
        <w:numPr>
          <w:ilvl w:val="0"/>
          <w:numId w:val="4"/>
        </w:numPr>
        <w:rPr>
          <w:b/>
          <w:i/>
          <w:lang w:val="hr-HR"/>
        </w:rPr>
      </w:pPr>
      <w:r w:rsidRPr="00EB507D">
        <w:rPr>
          <w:b/>
          <w:i/>
          <w:lang w:val="hr-HR"/>
        </w:rPr>
        <w:t>Cijena punog pansiona od 13.5. - 17.5.2020. godine i to po osobi i po danu</w:t>
      </w:r>
    </w:p>
    <w:p w:rsidR="00376981" w:rsidRPr="00376981" w:rsidRDefault="00376981" w:rsidP="00376981">
      <w:pPr>
        <w:rPr>
          <w:lang w:val="hr-HR"/>
        </w:rPr>
      </w:pPr>
      <w:r w:rsidRPr="00376981">
        <w:rPr>
          <w:lang w:val="hr-HR"/>
        </w:rPr>
        <w:t>Cijena punog pansiona od 13.5. - 17.5.2020. godine zasebno po kategorijama (hoteli s 3*, 4* i 5*)</w:t>
      </w:r>
      <w:r w:rsidR="00C25331">
        <w:rPr>
          <w:lang w:val="hr-HR"/>
        </w:rPr>
        <w:t xml:space="preserve"> </w:t>
      </w:r>
      <w:r w:rsidRPr="00376981">
        <w:rPr>
          <w:lang w:val="hr-HR"/>
        </w:rPr>
        <w:t>potrebno je osigurati smještaj u jednokrevetnim sobama i dvokrevetnim sobama.</w:t>
      </w:r>
    </w:p>
    <w:p w:rsidR="00376981" w:rsidRPr="00376981" w:rsidRDefault="00376981" w:rsidP="00376981">
      <w:pPr>
        <w:rPr>
          <w:lang w:val="hr-HR"/>
        </w:rPr>
      </w:pPr>
      <w:r w:rsidRPr="00376981">
        <w:rPr>
          <w:lang w:val="hr-HR"/>
        </w:rPr>
        <w:t>70 1/1 i 30 1/2</w:t>
      </w:r>
    </w:p>
    <w:p w:rsidR="00376981" w:rsidRPr="00376981" w:rsidRDefault="00376981" w:rsidP="00376981">
      <w:pPr>
        <w:rPr>
          <w:lang w:val="hr-HR"/>
        </w:rPr>
      </w:pPr>
      <w:r w:rsidRPr="00376981">
        <w:rPr>
          <w:lang w:val="hr-HR"/>
        </w:rPr>
        <w:t>Soba s bračnim krevetom računa se kao jednokrevetna soba.</w:t>
      </w:r>
    </w:p>
    <w:p w:rsidR="00376981" w:rsidRPr="00376981" w:rsidRDefault="00376981" w:rsidP="00376981">
      <w:pPr>
        <w:rPr>
          <w:lang w:val="hr-HR"/>
        </w:rPr>
      </w:pPr>
      <w:r w:rsidRPr="00376981">
        <w:rPr>
          <w:lang w:val="hr-HR"/>
        </w:rPr>
        <w:t>Dokaz o izvršenju usluge je ovjereni recepcijski ispis pansiona. U cijenu pansiona uračunati su i troškovi boravišne pristojbe.</w:t>
      </w:r>
    </w:p>
    <w:p w:rsidR="00376981" w:rsidRPr="00EB507D" w:rsidRDefault="00376981" w:rsidP="00EB507D">
      <w:pPr>
        <w:pStyle w:val="Odlomakpopisa"/>
        <w:numPr>
          <w:ilvl w:val="0"/>
          <w:numId w:val="4"/>
        </w:numPr>
        <w:rPr>
          <w:b/>
          <w:i/>
          <w:lang w:val="hr-HR"/>
        </w:rPr>
      </w:pPr>
      <w:r w:rsidRPr="00EB507D">
        <w:rPr>
          <w:b/>
          <w:i/>
          <w:lang w:val="hr-HR"/>
        </w:rPr>
        <w:t>Cijena polu pansiona od 13.5. - 17.5.2020. godine i to po osobi i po danu</w:t>
      </w:r>
    </w:p>
    <w:p w:rsidR="00376981" w:rsidRPr="00376981" w:rsidRDefault="00376981" w:rsidP="00376981">
      <w:pPr>
        <w:rPr>
          <w:lang w:val="hr-HR"/>
        </w:rPr>
      </w:pPr>
      <w:r w:rsidRPr="00376981">
        <w:rPr>
          <w:lang w:val="hr-HR"/>
        </w:rPr>
        <w:t>Cijena polu pansiona od 13.5. - 17.5.2020. godine zasebno po kategorijama (hoteli s 3*, 4* i 5*)</w:t>
      </w:r>
      <w:r w:rsidR="00C25331">
        <w:rPr>
          <w:lang w:val="hr-HR"/>
        </w:rPr>
        <w:t xml:space="preserve"> </w:t>
      </w:r>
      <w:r w:rsidRPr="00376981">
        <w:rPr>
          <w:lang w:val="hr-HR"/>
        </w:rPr>
        <w:t>potrebno je osigurati smještaj u jednokrevetnim sobama i dvokrevetnim sobama.</w:t>
      </w:r>
    </w:p>
    <w:p w:rsidR="00376981" w:rsidRPr="00376981" w:rsidRDefault="00376981" w:rsidP="00376981">
      <w:pPr>
        <w:rPr>
          <w:lang w:val="hr-HR"/>
        </w:rPr>
      </w:pPr>
      <w:r w:rsidRPr="00376981">
        <w:rPr>
          <w:lang w:val="hr-HR"/>
        </w:rPr>
        <w:t>200 1/1 i 100 1/2</w:t>
      </w:r>
    </w:p>
    <w:p w:rsidR="00376981" w:rsidRPr="00376981" w:rsidRDefault="00376981" w:rsidP="00376981">
      <w:pPr>
        <w:rPr>
          <w:lang w:val="hr-HR"/>
        </w:rPr>
      </w:pPr>
      <w:r w:rsidRPr="00376981">
        <w:rPr>
          <w:lang w:val="hr-HR"/>
        </w:rPr>
        <w:t>Soba s bračnim krevetom računa se kao jednokrevetna soba.</w:t>
      </w:r>
    </w:p>
    <w:p w:rsidR="00376981" w:rsidRPr="00376981" w:rsidRDefault="00376981" w:rsidP="00376981">
      <w:pPr>
        <w:rPr>
          <w:lang w:val="hr-HR"/>
        </w:rPr>
      </w:pPr>
      <w:r w:rsidRPr="00376981">
        <w:rPr>
          <w:lang w:val="hr-HR"/>
        </w:rPr>
        <w:t>Dokaz o izvršenju usluge je ovjereni recepcijski ispis pansiona. U cijenu pansiona uračunati su i troškovi boravišne pristojbe.</w:t>
      </w:r>
    </w:p>
    <w:p w:rsidR="00376981" w:rsidRPr="00EB507D" w:rsidRDefault="00376981" w:rsidP="00EB507D">
      <w:pPr>
        <w:pStyle w:val="Odlomakpopisa"/>
        <w:numPr>
          <w:ilvl w:val="0"/>
          <w:numId w:val="4"/>
        </w:numPr>
        <w:rPr>
          <w:b/>
          <w:i/>
          <w:lang w:val="hr-HR"/>
        </w:rPr>
      </w:pPr>
      <w:r w:rsidRPr="00EB507D">
        <w:rPr>
          <w:b/>
          <w:i/>
          <w:lang w:val="hr-HR"/>
        </w:rPr>
        <w:t>Cijena noćenja s doručkom od 13.5. - 17.5.2020. godine i to po osobi i po danu</w:t>
      </w:r>
    </w:p>
    <w:p w:rsidR="00376981" w:rsidRPr="00376981" w:rsidRDefault="00376981" w:rsidP="00376981">
      <w:pPr>
        <w:rPr>
          <w:lang w:val="hr-HR"/>
        </w:rPr>
      </w:pPr>
      <w:r w:rsidRPr="00376981">
        <w:rPr>
          <w:lang w:val="hr-HR"/>
        </w:rPr>
        <w:t>Cijena noćenja s doručkom od 13.5. - 17.5.2020. godine zasebno po kategorijama (hoteli s 3*, 4* i 5*)</w:t>
      </w:r>
      <w:r w:rsidR="00C25331">
        <w:rPr>
          <w:lang w:val="hr-HR"/>
        </w:rPr>
        <w:t xml:space="preserve"> </w:t>
      </w:r>
      <w:r w:rsidRPr="00376981">
        <w:rPr>
          <w:lang w:val="hr-HR"/>
        </w:rPr>
        <w:t>Potrebno je osigurati smještaj u jednokrevetnim sobama i dvokrevetnim sobama.</w:t>
      </w:r>
    </w:p>
    <w:p w:rsidR="00376981" w:rsidRPr="00376981" w:rsidRDefault="00376981" w:rsidP="00376981">
      <w:pPr>
        <w:rPr>
          <w:lang w:val="hr-HR"/>
        </w:rPr>
      </w:pPr>
      <w:r w:rsidRPr="00376981">
        <w:rPr>
          <w:lang w:val="hr-HR"/>
        </w:rPr>
        <w:t xml:space="preserve">150 1/1 i 50 1/2 </w:t>
      </w:r>
    </w:p>
    <w:p w:rsidR="00376981" w:rsidRPr="00376981" w:rsidRDefault="00376981" w:rsidP="00376981">
      <w:pPr>
        <w:rPr>
          <w:lang w:val="hr-HR"/>
        </w:rPr>
      </w:pPr>
      <w:r w:rsidRPr="00376981">
        <w:rPr>
          <w:lang w:val="hr-HR"/>
        </w:rPr>
        <w:t>Soba s bračnim krevetom računa se kao jednokrevetna soba.</w:t>
      </w:r>
    </w:p>
    <w:p w:rsidR="00376981" w:rsidRDefault="00376981" w:rsidP="00376981">
      <w:pPr>
        <w:rPr>
          <w:lang w:val="hr-HR"/>
        </w:rPr>
      </w:pPr>
      <w:r w:rsidRPr="00376981">
        <w:rPr>
          <w:lang w:val="hr-HR"/>
        </w:rPr>
        <w:t>Dokaz o izvršenju usluge je ovjereni recepcijski ispis pansiona. U cijenu pansiona uračunati su i troškovi boravišne pristojbe.</w:t>
      </w:r>
    </w:p>
    <w:p w:rsidR="003E20A3" w:rsidRDefault="003E20A3" w:rsidP="00376981">
      <w:pPr>
        <w:rPr>
          <w:b/>
          <w:lang w:val="hr-HR"/>
        </w:rPr>
      </w:pPr>
    </w:p>
    <w:p w:rsidR="00C25331" w:rsidRDefault="003E20A3" w:rsidP="00376981">
      <w:pPr>
        <w:rPr>
          <w:lang w:val="hr-HR"/>
        </w:rPr>
      </w:pPr>
      <w:r w:rsidRPr="003E20A3">
        <w:rPr>
          <w:b/>
          <w:lang w:val="hr-HR"/>
        </w:rPr>
        <w:t>NAPOMENA:</w:t>
      </w:r>
      <w:r>
        <w:rPr>
          <w:lang w:val="hr-HR"/>
        </w:rPr>
        <w:t xml:space="preserve"> Ponuditelj u ponudi treba iskazati jediničnu cijenu noćenja za gore navedene kategorije smještaja.</w:t>
      </w:r>
    </w:p>
    <w:p w:rsidR="00EB507D" w:rsidRPr="00C25331" w:rsidRDefault="00EB507D" w:rsidP="00EB507D">
      <w:pPr>
        <w:rPr>
          <w:b/>
          <w:sz w:val="24"/>
          <w:szCs w:val="24"/>
          <w:lang w:val="hr-HR"/>
        </w:rPr>
      </w:pPr>
      <w:r>
        <w:rPr>
          <w:b/>
          <w:sz w:val="24"/>
          <w:szCs w:val="24"/>
          <w:lang w:val="hr-HR"/>
        </w:rPr>
        <w:lastRenderedPageBreak/>
        <w:t>I</w:t>
      </w:r>
      <w:r w:rsidRPr="00C25331">
        <w:rPr>
          <w:b/>
          <w:sz w:val="24"/>
          <w:szCs w:val="24"/>
          <w:lang w:val="hr-HR"/>
        </w:rPr>
        <w:t xml:space="preserve">II. Što podrazumijeva specifikacija </w:t>
      </w:r>
      <w:r>
        <w:rPr>
          <w:b/>
          <w:sz w:val="24"/>
          <w:szCs w:val="24"/>
          <w:lang w:val="hr-HR"/>
        </w:rPr>
        <w:t>troškova prema vrstama usluge koje plaća Kineziološki fakultet Sveučilišta u Zagrebu</w:t>
      </w:r>
    </w:p>
    <w:p w:rsidR="00EB507D" w:rsidRPr="00EB507D" w:rsidRDefault="00EB507D" w:rsidP="00EB507D">
      <w:pPr>
        <w:rPr>
          <w:lang w:val="hr-HR"/>
        </w:rPr>
      </w:pPr>
    </w:p>
    <w:p w:rsidR="00EB507D" w:rsidRDefault="00767861" w:rsidP="00767861">
      <w:pPr>
        <w:pStyle w:val="Odlomakpopisa"/>
        <w:numPr>
          <w:ilvl w:val="0"/>
          <w:numId w:val="5"/>
        </w:numPr>
        <w:rPr>
          <w:b/>
          <w:i/>
          <w:lang w:val="hr-HR"/>
        </w:rPr>
      </w:pPr>
      <w:r w:rsidRPr="00767861">
        <w:rPr>
          <w:b/>
          <w:i/>
          <w:lang w:val="hr-HR"/>
        </w:rPr>
        <w:t xml:space="preserve">Trošak smještaja, 50 zaposlenika Kineziološkog fakulteta Sveučilišta u Zagrebu i 10 pozvanih predavača u hotelu Ambasador, Opatija u periodu od 13.5.2020. do 17.5.2020. </w:t>
      </w:r>
    </w:p>
    <w:p w:rsidR="00767861" w:rsidRPr="00767861" w:rsidRDefault="00767861" w:rsidP="00767861">
      <w:pPr>
        <w:pStyle w:val="Odlomakpopisa"/>
        <w:rPr>
          <w:b/>
          <w:i/>
          <w:lang w:val="hr-HR"/>
        </w:rPr>
      </w:pPr>
    </w:p>
    <w:p w:rsidR="00767861" w:rsidRDefault="00767861" w:rsidP="00767861">
      <w:pPr>
        <w:pStyle w:val="Odlomakpopisa"/>
        <w:numPr>
          <w:ilvl w:val="1"/>
          <w:numId w:val="5"/>
        </w:numPr>
        <w:rPr>
          <w:lang w:val="hr-HR"/>
        </w:rPr>
      </w:pPr>
      <w:r>
        <w:rPr>
          <w:lang w:val="hr-HR"/>
        </w:rPr>
        <w:t>Cijena punog pansiona za 15 osoba i to po osobi i po danu</w:t>
      </w:r>
    </w:p>
    <w:p w:rsidR="00767861" w:rsidRDefault="00767861" w:rsidP="00767861">
      <w:pPr>
        <w:pStyle w:val="Odlomakpopisa"/>
        <w:numPr>
          <w:ilvl w:val="1"/>
          <w:numId w:val="5"/>
        </w:numPr>
        <w:rPr>
          <w:lang w:val="hr-HR"/>
        </w:rPr>
      </w:pPr>
      <w:r>
        <w:rPr>
          <w:lang w:val="hr-HR"/>
        </w:rPr>
        <w:t>Cijena polupansiona za 45 osoba i to po osobi i po danu</w:t>
      </w:r>
    </w:p>
    <w:p w:rsidR="00767861" w:rsidRPr="00767861" w:rsidRDefault="00767861" w:rsidP="00767861">
      <w:pPr>
        <w:pStyle w:val="Odlomakpopisa"/>
        <w:rPr>
          <w:lang w:val="hr-HR"/>
        </w:rPr>
      </w:pPr>
    </w:p>
    <w:p w:rsidR="00767861" w:rsidRDefault="00767861" w:rsidP="00767861">
      <w:pPr>
        <w:pStyle w:val="Odlomakpopisa"/>
        <w:numPr>
          <w:ilvl w:val="0"/>
          <w:numId w:val="5"/>
        </w:numPr>
        <w:rPr>
          <w:b/>
          <w:i/>
          <w:lang w:val="hr-HR"/>
        </w:rPr>
      </w:pPr>
      <w:r w:rsidRPr="003E20A3">
        <w:rPr>
          <w:b/>
          <w:i/>
          <w:lang w:val="hr-HR"/>
        </w:rPr>
        <w:t xml:space="preserve">Trošak ugostiteljskih usluga i to: </w:t>
      </w:r>
    </w:p>
    <w:p w:rsidR="003E20A3" w:rsidRPr="003E20A3" w:rsidRDefault="003E20A3" w:rsidP="003E20A3">
      <w:pPr>
        <w:pStyle w:val="Odlomakpopisa"/>
        <w:rPr>
          <w:b/>
          <w:i/>
          <w:lang w:val="hr-HR"/>
        </w:rPr>
      </w:pPr>
    </w:p>
    <w:p w:rsidR="00767861" w:rsidRDefault="00767861" w:rsidP="00767861">
      <w:pPr>
        <w:pStyle w:val="Odlomakpopisa"/>
        <w:numPr>
          <w:ilvl w:val="1"/>
          <w:numId w:val="5"/>
        </w:numPr>
        <w:rPr>
          <w:lang w:val="hr-HR"/>
        </w:rPr>
      </w:pPr>
      <w:r>
        <w:rPr>
          <w:lang w:val="hr-HR"/>
        </w:rPr>
        <w:t>6 pauza za kavu</w:t>
      </w:r>
      <w:r w:rsidR="003E20A3">
        <w:rPr>
          <w:lang w:val="hr-HR"/>
        </w:rPr>
        <w:t xml:space="preserve"> za cca 150 ljudi po pauzi</w:t>
      </w:r>
    </w:p>
    <w:p w:rsidR="00767861" w:rsidRDefault="00767861" w:rsidP="00767861">
      <w:pPr>
        <w:pStyle w:val="Odlomakpopisa"/>
        <w:numPr>
          <w:ilvl w:val="1"/>
          <w:numId w:val="5"/>
        </w:numPr>
        <w:rPr>
          <w:lang w:val="hr-HR"/>
        </w:rPr>
      </w:pPr>
      <w:r>
        <w:rPr>
          <w:lang w:val="hr-HR"/>
        </w:rPr>
        <w:t xml:space="preserve">Koktel dobrodošlice 13.5.2020. godine u hotelu „Ambasador“, Opatija </w:t>
      </w:r>
      <w:r w:rsidR="003E20A3">
        <w:rPr>
          <w:lang w:val="hr-HR"/>
        </w:rPr>
        <w:t>za cca 140 ljudi</w:t>
      </w:r>
    </w:p>
    <w:p w:rsidR="0009270B" w:rsidRPr="0009270B" w:rsidRDefault="00767861" w:rsidP="0009270B">
      <w:pPr>
        <w:pStyle w:val="Odlomakpopisa"/>
        <w:numPr>
          <w:ilvl w:val="1"/>
          <w:numId w:val="5"/>
        </w:numPr>
        <w:rPr>
          <w:lang w:val="hr-HR"/>
        </w:rPr>
      </w:pPr>
      <w:r>
        <w:rPr>
          <w:lang w:val="hr-HR"/>
        </w:rPr>
        <w:t>Gala večera/</w:t>
      </w:r>
      <w:proofErr w:type="spellStart"/>
      <w:r>
        <w:rPr>
          <w:lang w:val="hr-HR"/>
        </w:rPr>
        <w:t>get</w:t>
      </w:r>
      <w:proofErr w:type="spellEnd"/>
      <w:r>
        <w:rPr>
          <w:lang w:val="hr-HR"/>
        </w:rPr>
        <w:t xml:space="preserve"> </w:t>
      </w:r>
      <w:proofErr w:type="spellStart"/>
      <w:r>
        <w:rPr>
          <w:lang w:val="hr-HR"/>
        </w:rPr>
        <w:t>together</w:t>
      </w:r>
      <w:proofErr w:type="spellEnd"/>
      <w:r>
        <w:rPr>
          <w:lang w:val="hr-HR"/>
        </w:rPr>
        <w:t xml:space="preserve"> party 15.5.2020. godine </w:t>
      </w:r>
      <w:r w:rsidR="003E20A3">
        <w:rPr>
          <w:lang w:val="hr-HR"/>
        </w:rPr>
        <w:t xml:space="preserve">za cca 200 ljudi </w:t>
      </w:r>
    </w:p>
    <w:p w:rsidR="00767861" w:rsidRDefault="00767861" w:rsidP="00767861">
      <w:pPr>
        <w:pStyle w:val="Odlomakpopisa"/>
        <w:ind w:left="1440"/>
        <w:rPr>
          <w:lang w:val="hr-HR"/>
        </w:rPr>
      </w:pPr>
    </w:p>
    <w:p w:rsidR="0009270B" w:rsidRDefault="0009270B" w:rsidP="00767861">
      <w:pPr>
        <w:pStyle w:val="Odlomakpopisa"/>
        <w:numPr>
          <w:ilvl w:val="0"/>
          <w:numId w:val="5"/>
        </w:numPr>
        <w:rPr>
          <w:b/>
          <w:i/>
          <w:lang w:val="hr-HR"/>
        </w:rPr>
      </w:pPr>
      <w:r>
        <w:rPr>
          <w:b/>
          <w:i/>
          <w:lang w:val="hr-HR"/>
        </w:rPr>
        <w:t>Trošak najma kongresnih prostora</w:t>
      </w:r>
    </w:p>
    <w:p w:rsidR="0009270B" w:rsidRDefault="0009270B" w:rsidP="0009270B">
      <w:pPr>
        <w:pStyle w:val="Odlomakpopisa"/>
        <w:rPr>
          <w:b/>
          <w:i/>
          <w:lang w:val="hr-HR"/>
        </w:rPr>
      </w:pPr>
    </w:p>
    <w:p w:rsidR="0009270B" w:rsidRPr="0009270B" w:rsidRDefault="0009270B" w:rsidP="0009270B">
      <w:pPr>
        <w:pStyle w:val="Odlomakpopisa"/>
        <w:rPr>
          <w:lang w:val="hr-HR"/>
        </w:rPr>
      </w:pPr>
      <w:r>
        <w:rPr>
          <w:lang w:val="hr-HR"/>
        </w:rPr>
        <w:t>Najam</w:t>
      </w:r>
      <w:r w:rsidRPr="0009270B">
        <w:rPr>
          <w:lang w:val="hr-HR"/>
        </w:rPr>
        <w:t xml:space="preserve"> kongresnih prostora </w:t>
      </w:r>
      <w:r>
        <w:rPr>
          <w:lang w:val="hr-HR"/>
        </w:rPr>
        <w:t xml:space="preserve"> podrazumijeva najam jedne velike konferencijske dvorane</w:t>
      </w:r>
      <w:r w:rsidRPr="0009270B">
        <w:rPr>
          <w:lang w:val="hr-HR"/>
        </w:rPr>
        <w:t xml:space="preserve"> za otvaranje, plenarna predavanja i zatvaranje, </w:t>
      </w:r>
      <w:r>
        <w:rPr>
          <w:lang w:val="hr-HR"/>
        </w:rPr>
        <w:t>tri</w:t>
      </w:r>
      <w:r w:rsidRPr="0009270B">
        <w:rPr>
          <w:lang w:val="hr-HR"/>
        </w:rPr>
        <w:t xml:space="preserve"> manje dvorane za</w:t>
      </w:r>
      <w:r>
        <w:rPr>
          <w:lang w:val="hr-HR"/>
        </w:rPr>
        <w:t xml:space="preserve"> paralelne sekcije te</w:t>
      </w:r>
      <w:r w:rsidRPr="0009270B">
        <w:rPr>
          <w:lang w:val="hr-HR"/>
        </w:rPr>
        <w:t xml:space="preserve"> prostor za poster sekcije (obvezatno uvrstiti u ponudu i najam panoa za postavljanje </w:t>
      </w:r>
      <w:proofErr w:type="spellStart"/>
      <w:r w:rsidRPr="0009270B">
        <w:rPr>
          <w:lang w:val="hr-HR"/>
        </w:rPr>
        <w:t>postera</w:t>
      </w:r>
      <w:proofErr w:type="spellEnd"/>
      <w:r w:rsidRPr="0009270B">
        <w:rPr>
          <w:lang w:val="hr-HR"/>
        </w:rPr>
        <w:t>).</w:t>
      </w:r>
    </w:p>
    <w:p w:rsidR="0009270B" w:rsidRPr="0009270B" w:rsidRDefault="0009270B" w:rsidP="0009270B">
      <w:pPr>
        <w:pStyle w:val="Odlomakpopisa"/>
        <w:rPr>
          <w:lang w:val="hr-HR"/>
        </w:rPr>
      </w:pPr>
    </w:p>
    <w:p w:rsidR="00376981" w:rsidRPr="00767861" w:rsidRDefault="00376981" w:rsidP="00767861">
      <w:pPr>
        <w:pStyle w:val="Odlomakpopisa"/>
        <w:numPr>
          <w:ilvl w:val="0"/>
          <w:numId w:val="5"/>
        </w:numPr>
        <w:rPr>
          <w:b/>
          <w:i/>
          <w:lang w:val="hr-HR"/>
        </w:rPr>
      </w:pPr>
      <w:r w:rsidRPr="00767861">
        <w:rPr>
          <w:b/>
          <w:i/>
          <w:lang w:val="hr-HR"/>
        </w:rPr>
        <w:t>Trošak prijevoza sudionika Konferencije</w:t>
      </w:r>
    </w:p>
    <w:p w:rsidR="00376981" w:rsidRPr="00376981" w:rsidRDefault="00376981" w:rsidP="003E20A3">
      <w:pPr>
        <w:spacing w:line="240" w:lineRule="auto"/>
        <w:jc w:val="both"/>
        <w:rPr>
          <w:lang w:val="hr-HR"/>
        </w:rPr>
      </w:pPr>
      <w:r w:rsidRPr="00376981">
        <w:rPr>
          <w:lang w:val="hr-HR"/>
        </w:rPr>
        <w:t xml:space="preserve">Usluge prijevoza obuhvaćaju transfer od Zagreba do smještajnih objekata/hotela u Opatiji, u danu dolaska te prijevoz od smještajnih objekata/hotela do Zagreba, u danu odlaska. </w:t>
      </w:r>
    </w:p>
    <w:p w:rsidR="00376981" w:rsidRDefault="00376981" w:rsidP="00EB507D">
      <w:pPr>
        <w:jc w:val="both"/>
        <w:rPr>
          <w:lang w:val="hr-HR"/>
        </w:rPr>
      </w:pPr>
      <w:r w:rsidRPr="00376981">
        <w:rPr>
          <w:lang w:val="hr-HR"/>
        </w:rPr>
        <w:t>Temeljem dosadašnjih iskustava organizatora, predviđa se da će za navedeni pr</w:t>
      </w:r>
      <w:r w:rsidR="00EB507D">
        <w:rPr>
          <w:lang w:val="hr-HR"/>
        </w:rPr>
        <w:t xml:space="preserve">ijevoz biti potreban 1 autobus. </w:t>
      </w:r>
      <w:r w:rsidRPr="00376981">
        <w:rPr>
          <w:lang w:val="hr-HR"/>
        </w:rPr>
        <w:t>Cijena troška auto</w:t>
      </w:r>
      <w:r w:rsidR="00EB507D">
        <w:rPr>
          <w:lang w:val="hr-HR"/>
        </w:rPr>
        <w:t>busa</w:t>
      </w:r>
      <w:r w:rsidRPr="00376981">
        <w:rPr>
          <w:lang w:val="hr-HR"/>
        </w:rPr>
        <w:t xml:space="preserve"> podrazumijeva sve zavisne troškove vezane uz autobusni prijevoz – cestarine, tunelarine, itd.</w:t>
      </w:r>
      <w:r w:rsidR="00EB507D">
        <w:rPr>
          <w:lang w:val="hr-HR"/>
        </w:rPr>
        <w:t xml:space="preserve"> </w:t>
      </w:r>
      <w:r w:rsidRPr="00376981">
        <w:rPr>
          <w:lang w:val="hr-HR"/>
        </w:rPr>
        <w:t xml:space="preserve">Prijevoz sudionika Konferencije potrebno je osigurati autobusima HD turističke klase ne starijim od 5 godina. </w:t>
      </w:r>
    </w:p>
    <w:p w:rsidR="00EB507D" w:rsidRPr="00767861" w:rsidRDefault="00EB507D" w:rsidP="00767861">
      <w:pPr>
        <w:pStyle w:val="Odlomakpopisa"/>
        <w:numPr>
          <w:ilvl w:val="0"/>
          <w:numId w:val="5"/>
        </w:numPr>
        <w:rPr>
          <w:b/>
          <w:i/>
          <w:lang w:val="hr-HR"/>
        </w:rPr>
      </w:pPr>
      <w:r w:rsidRPr="00767861">
        <w:rPr>
          <w:b/>
          <w:i/>
          <w:lang w:val="hr-HR"/>
        </w:rPr>
        <w:t xml:space="preserve">Trošak online sustava za prijavu radova </w:t>
      </w:r>
    </w:p>
    <w:p w:rsidR="00254476" w:rsidRPr="00254476" w:rsidRDefault="00254476" w:rsidP="00254476">
      <w:pPr>
        <w:jc w:val="both"/>
        <w:rPr>
          <w:lang w:val="hr-HR"/>
        </w:rPr>
      </w:pPr>
      <w:r>
        <w:rPr>
          <w:lang w:val="hr-HR"/>
        </w:rPr>
        <w:t>P</w:t>
      </w:r>
      <w:r w:rsidRPr="00254476">
        <w:rPr>
          <w:lang w:val="hr-HR"/>
        </w:rPr>
        <w:t xml:space="preserve">onuditelj treba osigurati on-line sustav za prijavu radova i sažetaka za konferenciju kao i logistiku za funkcioniranje istog. Navedeni sustav treba imati mogućnost prijave radova ili sažetaka, recenzije i ostalih vidova korespondencije sa autorima, recenzentima i voditeljima sekcija, mogućnost unosa programa konferencije, zbornika radova kao i mogućnost korištenja sustava kroz mobilnu ili WEB aplikaciju. </w:t>
      </w:r>
    </w:p>
    <w:p w:rsidR="00254476" w:rsidRDefault="00254476" w:rsidP="003E20A3">
      <w:pPr>
        <w:jc w:val="both"/>
        <w:rPr>
          <w:lang w:val="hr-HR"/>
        </w:rPr>
      </w:pPr>
    </w:p>
    <w:p w:rsidR="0009270B" w:rsidRDefault="0009270B" w:rsidP="0009270B">
      <w:pPr>
        <w:pStyle w:val="Odlomakpopisa"/>
        <w:numPr>
          <w:ilvl w:val="0"/>
          <w:numId w:val="5"/>
        </w:numPr>
        <w:jc w:val="both"/>
        <w:rPr>
          <w:b/>
          <w:i/>
          <w:lang w:val="hr-HR"/>
        </w:rPr>
      </w:pPr>
      <w:r w:rsidRPr="0009270B">
        <w:rPr>
          <w:b/>
          <w:i/>
          <w:lang w:val="hr-HR"/>
        </w:rPr>
        <w:t>Trošak usluga registracije i naplate kotizacija sudionicima konferencije</w:t>
      </w:r>
    </w:p>
    <w:p w:rsidR="0009270B" w:rsidRDefault="0009270B" w:rsidP="0009270B">
      <w:pPr>
        <w:jc w:val="both"/>
        <w:rPr>
          <w:lang w:val="hr-HR"/>
        </w:rPr>
      </w:pPr>
      <w:r>
        <w:rPr>
          <w:lang w:val="hr-HR"/>
        </w:rPr>
        <w:t>Ponuditelj treba osigurati sustav za registraciju sudionika i naplatu kotizacija i to putem bankovnog transfera, kreditnih i debitnih kartica te gotovinskog plaćanja.</w:t>
      </w: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Default="00920402" w:rsidP="0009270B">
      <w:pPr>
        <w:jc w:val="both"/>
        <w:rPr>
          <w:lang w:val="hr-HR"/>
        </w:rPr>
      </w:pPr>
    </w:p>
    <w:p w:rsidR="00920402" w:rsidRPr="0009270B" w:rsidRDefault="00920402" w:rsidP="0009270B">
      <w:pPr>
        <w:jc w:val="both"/>
        <w:rPr>
          <w:lang w:val="hr-HR"/>
        </w:rPr>
      </w:pPr>
    </w:p>
    <w:p w:rsidR="00376981" w:rsidRPr="00376981" w:rsidRDefault="00376981" w:rsidP="00376981">
      <w:pPr>
        <w:rPr>
          <w:lang w:val="hr-HR"/>
        </w:rPr>
      </w:pPr>
    </w:p>
    <w:p w:rsidR="00376981" w:rsidRPr="00376981" w:rsidRDefault="00376981" w:rsidP="00376981">
      <w:pPr>
        <w:rPr>
          <w:lang w:val="hr-HR"/>
        </w:rPr>
      </w:pPr>
      <w:r w:rsidRPr="00376981">
        <w:rPr>
          <w:lang w:val="hr-HR"/>
        </w:rPr>
        <w:t>_________________________________________</w:t>
      </w:r>
    </w:p>
    <w:p w:rsidR="00884823" w:rsidRDefault="00376981" w:rsidP="00376981">
      <w:pPr>
        <w:rPr>
          <w:lang w:val="hr-HR"/>
        </w:rPr>
      </w:pPr>
      <w:r w:rsidRPr="00376981">
        <w:rPr>
          <w:lang w:val="hr-HR"/>
        </w:rPr>
        <w:t xml:space="preserve">                     (puni naziv i adresa ponuditelja)</w:t>
      </w:r>
    </w:p>
    <w:p w:rsidR="00376981" w:rsidRPr="00376981" w:rsidRDefault="00376981" w:rsidP="00EB507D">
      <w:pPr>
        <w:jc w:val="center"/>
        <w:rPr>
          <w:b/>
          <w:u w:val="single"/>
          <w:lang w:val="hr-HR"/>
        </w:rPr>
      </w:pPr>
      <w:r w:rsidRPr="00376981">
        <w:rPr>
          <w:b/>
          <w:u w:val="single"/>
          <w:lang w:val="hr-HR"/>
        </w:rPr>
        <w:t>TROŠKOVNIK PONUDE</w:t>
      </w:r>
    </w:p>
    <w:p w:rsidR="00376981" w:rsidRPr="00376981" w:rsidRDefault="00376981" w:rsidP="00376981">
      <w:pPr>
        <w:rPr>
          <w:lang w:val="hr-HR"/>
        </w:rPr>
      </w:pPr>
    </w:p>
    <w:tbl>
      <w:tblPr>
        <w:tblW w:w="13794" w:type="dxa"/>
        <w:tblInd w:w="93" w:type="dxa"/>
        <w:tblLook w:val="04A0" w:firstRow="1" w:lastRow="0" w:firstColumn="1" w:lastColumn="0" w:noHBand="0" w:noVBand="1"/>
      </w:tblPr>
      <w:tblGrid>
        <w:gridCol w:w="608"/>
        <w:gridCol w:w="2554"/>
        <w:gridCol w:w="1986"/>
        <w:gridCol w:w="1404"/>
        <w:gridCol w:w="1272"/>
        <w:gridCol w:w="1150"/>
        <w:gridCol w:w="1146"/>
        <w:gridCol w:w="1261"/>
        <w:gridCol w:w="1185"/>
        <w:gridCol w:w="1228"/>
      </w:tblGrid>
      <w:tr w:rsidR="0009270B" w:rsidRPr="00EB507D" w:rsidTr="00F46B99">
        <w:trPr>
          <w:trHeight w:val="684"/>
        </w:trPr>
        <w:tc>
          <w:tcPr>
            <w:tcW w:w="608"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bookmarkStart w:id="1" w:name="OLE_LINK1"/>
            <w:bookmarkStart w:id="2" w:name="OLE_LINK2"/>
            <w:r w:rsidRPr="00EB507D">
              <w:rPr>
                <w:rFonts w:ascii="Arial Narrow" w:hAnsi="Arial Narrow"/>
                <w:b/>
                <w:sz w:val="20"/>
                <w:szCs w:val="20"/>
                <w:lang w:val="hr-HR"/>
              </w:rPr>
              <w:t>RED. BR.</w:t>
            </w:r>
          </w:p>
        </w:tc>
        <w:tc>
          <w:tcPr>
            <w:tcW w:w="2554" w:type="dxa"/>
            <w:tcBorders>
              <w:top w:val="single" w:sz="4" w:space="0" w:color="auto"/>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VRSTA USLUGE</w:t>
            </w:r>
          </w:p>
        </w:tc>
        <w:tc>
          <w:tcPr>
            <w:tcW w:w="1986" w:type="dxa"/>
            <w:tcBorders>
              <w:top w:val="single" w:sz="4" w:space="0" w:color="auto"/>
              <w:left w:val="single" w:sz="4" w:space="0" w:color="auto"/>
              <w:right w:val="single" w:sz="4" w:space="0" w:color="auto"/>
            </w:tcBorders>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NAZIV PONUĐENOG SMJEŠTAJA (PANSIONA/HOTELA)</w:t>
            </w:r>
          </w:p>
        </w:tc>
        <w:tc>
          <w:tcPr>
            <w:tcW w:w="1404"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BROJ OSOBA</w:t>
            </w:r>
          </w:p>
        </w:tc>
        <w:tc>
          <w:tcPr>
            <w:tcW w:w="1272"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JEDINIČNA MJERA</w:t>
            </w:r>
          </w:p>
        </w:tc>
        <w:tc>
          <w:tcPr>
            <w:tcW w:w="1150"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KOLIČINA</w:t>
            </w:r>
          </w:p>
        </w:tc>
        <w:tc>
          <w:tcPr>
            <w:tcW w:w="1007"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JEDINIČNA CIJENA(bez PDV-a)</w:t>
            </w:r>
          </w:p>
        </w:tc>
        <w:tc>
          <w:tcPr>
            <w:tcW w:w="1261"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CIJENA (bez PDV-a)</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 xml:space="preserve">IZNOS PDV </w:t>
            </w:r>
          </w:p>
        </w:tc>
        <w:tc>
          <w:tcPr>
            <w:tcW w:w="1276" w:type="dxa"/>
            <w:tcBorders>
              <w:top w:val="single" w:sz="4" w:space="0" w:color="auto"/>
              <w:left w:val="single" w:sz="4" w:space="0" w:color="auto"/>
              <w:bottom w:val="single" w:sz="4" w:space="0" w:color="000000"/>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b/>
                <w:sz w:val="20"/>
                <w:szCs w:val="20"/>
                <w:lang w:val="hr-HR"/>
              </w:rPr>
            </w:pPr>
            <w:r w:rsidRPr="00EB507D">
              <w:rPr>
                <w:rFonts w:ascii="Arial Narrow" w:hAnsi="Arial Narrow"/>
                <w:b/>
                <w:sz w:val="20"/>
                <w:szCs w:val="20"/>
                <w:lang w:val="hr-HR"/>
              </w:rPr>
              <w:t xml:space="preserve"> CIJENA (s PDV-om)</w:t>
            </w:r>
          </w:p>
        </w:tc>
      </w:tr>
      <w:tr w:rsidR="0009270B" w:rsidRPr="00EB507D" w:rsidTr="00F46B99">
        <w:trPr>
          <w:trHeight w:val="1002"/>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1</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Cijena punog pansiona od  13.5. - 17.5.2020. za sudionike Konferencije i to po osobi i po danu (smještaj 5*)</w:t>
            </w:r>
          </w:p>
        </w:tc>
        <w:tc>
          <w:tcPr>
            <w:tcW w:w="1986" w:type="dxa"/>
            <w:tcBorders>
              <w:top w:val="single" w:sz="4" w:space="0" w:color="000000"/>
              <w:left w:val="nil"/>
              <w:bottom w:val="single" w:sz="4" w:space="0" w:color="auto"/>
              <w:right w:val="single" w:sz="4" w:space="0" w:color="auto"/>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3E20A3" w:rsidP="00376981">
            <w:pPr>
              <w:spacing w:after="0" w:line="240" w:lineRule="auto"/>
              <w:rPr>
                <w:rFonts w:ascii="Arial Narrow" w:hAnsi="Arial Narrow"/>
                <w:sz w:val="20"/>
                <w:szCs w:val="20"/>
                <w:lang w:val="hr-HR"/>
              </w:rPr>
            </w:pPr>
            <w:r>
              <w:rPr>
                <w:rFonts w:ascii="Arial Narrow" w:hAnsi="Arial Narrow"/>
                <w:sz w:val="20"/>
                <w:szCs w:val="20"/>
                <w:lang w:val="hr-HR"/>
              </w:rPr>
              <w:t>15</w:t>
            </w:r>
          </w:p>
        </w:tc>
        <w:tc>
          <w:tcPr>
            <w:tcW w:w="1272"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Puni</w:t>
            </w:r>
          </w:p>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pansion</w:t>
            </w:r>
          </w:p>
        </w:tc>
        <w:tc>
          <w:tcPr>
            <w:tcW w:w="1150" w:type="dxa"/>
            <w:tcBorders>
              <w:top w:val="nil"/>
              <w:left w:val="nil"/>
              <w:bottom w:val="single" w:sz="4" w:space="0" w:color="auto"/>
              <w:right w:val="single" w:sz="4" w:space="0" w:color="auto"/>
            </w:tcBorders>
            <w:shd w:val="clear" w:color="auto" w:fill="auto"/>
            <w:vAlign w:val="center"/>
          </w:tcPr>
          <w:p w:rsidR="00376981" w:rsidRPr="00EB507D" w:rsidRDefault="003E20A3" w:rsidP="00376981">
            <w:pPr>
              <w:spacing w:after="0" w:line="240" w:lineRule="auto"/>
              <w:rPr>
                <w:rFonts w:ascii="Arial Narrow" w:hAnsi="Arial Narrow"/>
                <w:sz w:val="20"/>
                <w:szCs w:val="20"/>
                <w:lang w:val="hr-HR"/>
              </w:rPr>
            </w:pPr>
            <w:r>
              <w:rPr>
                <w:rFonts w:ascii="Arial Narrow" w:hAnsi="Arial Narrow"/>
                <w:sz w:val="20"/>
                <w:szCs w:val="20"/>
                <w:lang w:val="hr-HR"/>
              </w:rPr>
              <w:t>60</w:t>
            </w:r>
          </w:p>
        </w:tc>
        <w:tc>
          <w:tcPr>
            <w:tcW w:w="1007"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r>
      <w:tr w:rsidR="0009270B" w:rsidRPr="00EB507D" w:rsidTr="00F46B99">
        <w:trPr>
          <w:trHeight w:val="841"/>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2</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Cijena polu pansiona od  13.5. - 17.5.2020. za sudionike Konferencije i to po osobi i po danu (smještaj 5*)</w:t>
            </w:r>
          </w:p>
        </w:tc>
        <w:tc>
          <w:tcPr>
            <w:tcW w:w="1986" w:type="dxa"/>
            <w:tcBorders>
              <w:top w:val="single" w:sz="4" w:space="0" w:color="auto"/>
              <w:left w:val="nil"/>
              <w:bottom w:val="single" w:sz="4" w:space="0" w:color="auto"/>
              <w:right w:val="single" w:sz="4" w:space="0" w:color="auto"/>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3E20A3" w:rsidP="00376981">
            <w:pPr>
              <w:spacing w:after="0" w:line="240" w:lineRule="auto"/>
              <w:rPr>
                <w:rFonts w:ascii="Arial Narrow" w:hAnsi="Arial Narrow"/>
                <w:sz w:val="20"/>
                <w:szCs w:val="20"/>
                <w:lang w:val="hr-HR"/>
              </w:rPr>
            </w:pPr>
            <w:r>
              <w:rPr>
                <w:rFonts w:ascii="Arial Narrow" w:hAnsi="Arial Narrow"/>
                <w:sz w:val="20"/>
                <w:szCs w:val="20"/>
                <w:lang w:val="hr-HR"/>
              </w:rPr>
              <w:t>45</w:t>
            </w:r>
          </w:p>
        </w:tc>
        <w:tc>
          <w:tcPr>
            <w:tcW w:w="1272"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Polu</w:t>
            </w:r>
          </w:p>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pansion</w:t>
            </w:r>
          </w:p>
        </w:tc>
        <w:tc>
          <w:tcPr>
            <w:tcW w:w="1150" w:type="dxa"/>
            <w:tcBorders>
              <w:top w:val="nil"/>
              <w:left w:val="nil"/>
              <w:bottom w:val="single" w:sz="4" w:space="0" w:color="auto"/>
              <w:right w:val="single" w:sz="4" w:space="0" w:color="auto"/>
            </w:tcBorders>
            <w:shd w:val="clear" w:color="auto" w:fill="auto"/>
            <w:vAlign w:val="center"/>
          </w:tcPr>
          <w:p w:rsidR="00376981" w:rsidRPr="00EB507D" w:rsidRDefault="003E20A3" w:rsidP="00376981">
            <w:pPr>
              <w:spacing w:after="0" w:line="240" w:lineRule="auto"/>
              <w:rPr>
                <w:rFonts w:ascii="Arial Narrow" w:hAnsi="Arial Narrow"/>
                <w:sz w:val="20"/>
                <w:szCs w:val="20"/>
                <w:lang w:val="hr-HR"/>
              </w:rPr>
            </w:pPr>
            <w:r>
              <w:rPr>
                <w:rFonts w:ascii="Arial Narrow" w:hAnsi="Arial Narrow"/>
                <w:sz w:val="20"/>
                <w:szCs w:val="20"/>
                <w:lang w:val="hr-HR"/>
              </w:rPr>
              <w:t>180</w:t>
            </w:r>
          </w:p>
        </w:tc>
        <w:tc>
          <w:tcPr>
            <w:tcW w:w="1007"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r>
      <w:tr w:rsidR="0009270B" w:rsidRPr="00EB507D" w:rsidTr="00F46B99">
        <w:trPr>
          <w:trHeight w:val="579"/>
        </w:trPr>
        <w:tc>
          <w:tcPr>
            <w:tcW w:w="60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3</w:t>
            </w:r>
          </w:p>
        </w:tc>
        <w:tc>
          <w:tcPr>
            <w:tcW w:w="2554" w:type="dxa"/>
            <w:vMerge w:val="restart"/>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xml:space="preserve">Trošak prijevoza sudionika Konferencije </w:t>
            </w:r>
          </w:p>
        </w:tc>
        <w:tc>
          <w:tcPr>
            <w:tcW w:w="1986" w:type="dxa"/>
            <w:tcBorders>
              <w:top w:val="single" w:sz="4" w:space="0" w:color="auto"/>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3826" w:type="dxa"/>
            <w:gridSpan w:val="3"/>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cijena prijevoza Zagreb-Opatija</w:t>
            </w:r>
          </w:p>
        </w:tc>
        <w:tc>
          <w:tcPr>
            <w:tcW w:w="1007" w:type="dxa"/>
            <w:tcBorders>
              <w:top w:val="single" w:sz="4" w:space="0" w:color="auto"/>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61" w:type="dxa"/>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r>
      <w:tr w:rsidR="0009270B" w:rsidRPr="00EB507D" w:rsidTr="00F46B99">
        <w:trPr>
          <w:trHeight w:val="499"/>
        </w:trPr>
        <w:tc>
          <w:tcPr>
            <w:tcW w:w="608"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2554" w:type="dxa"/>
            <w:vMerge/>
            <w:tcBorders>
              <w:top w:val="single" w:sz="4" w:space="0" w:color="auto"/>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986" w:type="dxa"/>
            <w:tcBorders>
              <w:top w:val="single" w:sz="4" w:space="0" w:color="auto"/>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3826" w:type="dxa"/>
            <w:gridSpan w:val="3"/>
            <w:tcBorders>
              <w:top w:val="single" w:sz="4" w:space="0" w:color="auto"/>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cijena prijevoza Opatija-Zagreb</w:t>
            </w:r>
          </w:p>
        </w:tc>
        <w:tc>
          <w:tcPr>
            <w:tcW w:w="1007"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r>
      <w:tr w:rsidR="0009270B" w:rsidRPr="00EB507D" w:rsidTr="00F46B99">
        <w:trPr>
          <w:trHeight w:val="895"/>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4</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Naziv i adresa ponuđenog hotela za održavanje konferencije te trošak najma kongresnih prostora</w:t>
            </w:r>
          </w:p>
        </w:tc>
        <w:tc>
          <w:tcPr>
            <w:tcW w:w="1986" w:type="dxa"/>
            <w:tcBorders>
              <w:top w:val="nil"/>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2"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komada</w:t>
            </w:r>
          </w:p>
        </w:tc>
        <w:tc>
          <w:tcPr>
            <w:tcW w:w="1150"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007"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w:t>
            </w:r>
          </w:p>
        </w:tc>
      </w:tr>
      <w:tr w:rsidR="0009270B" w:rsidRPr="00EB507D" w:rsidTr="0009270B">
        <w:trPr>
          <w:trHeight w:val="778"/>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5</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xml:space="preserve">Cijena organizacije </w:t>
            </w:r>
            <w:proofErr w:type="spellStart"/>
            <w:r w:rsidRPr="00EB507D">
              <w:rPr>
                <w:rFonts w:ascii="Arial Narrow" w:hAnsi="Arial Narrow"/>
                <w:sz w:val="20"/>
                <w:szCs w:val="20"/>
                <w:lang w:val="hr-HR"/>
              </w:rPr>
              <w:t>welcome</w:t>
            </w:r>
            <w:proofErr w:type="spellEnd"/>
            <w:r w:rsidRPr="00EB507D">
              <w:rPr>
                <w:rFonts w:ascii="Arial Narrow" w:hAnsi="Arial Narrow"/>
                <w:sz w:val="20"/>
                <w:szCs w:val="20"/>
                <w:lang w:val="hr-HR"/>
              </w:rPr>
              <w:t xml:space="preserve"> </w:t>
            </w:r>
            <w:proofErr w:type="spellStart"/>
            <w:r w:rsidRPr="00EB507D">
              <w:rPr>
                <w:rFonts w:ascii="Arial Narrow" w:hAnsi="Arial Narrow"/>
                <w:sz w:val="20"/>
                <w:szCs w:val="20"/>
                <w:lang w:val="hr-HR"/>
              </w:rPr>
              <w:t>coctail</w:t>
            </w:r>
            <w:proofErr w:type="spellEnd"/>
            <w:r w:rsidRPr="00EB507D">
              <w:rPr>
                <w:rFonts w:ascii="Arial Narrow" w:hAnsi="Arial Narrow"/>
                <w:sz w:val="20"/>
                <w:szCs w:val="20"/>
                <w:lang w:val="hr-HR"/>
              </w:rPr>
              <w:t>-a</w:t>
            </w:r>
          </w:p>
        </w:tc>
        <w:tc>
          <w:tcPr>
            <w:tcW w:w="1986" w:type="dxa"/>
            <w:tcBorders>
              <w:top w:val="nil"/>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3429" w:type="dxa"/>
            <w:gridSpan w:val="3"/>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r>
      <w:tr w:rsidR="0009270B" w:rsidRPr="00EB507D" w:rsidTr="0009270B">
        <w:trPr>
          <w:trHeight w:val="691"/>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6</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 xml:space="preserve">Cijena organizacije </w:t>
            </w:r>
            <w:proofErr w:type="spellStart"/>
            <w:r w:rsidRPr="00EB507D">
              <w:rPr>
                <w:rFonts w:ascii="Arial Narrow" w:hAnsi="Arial Narrow"/>
                <w:sz w:val="20"/>
                <w:szCs w:val="20"/>
                <w:lang w:val="hr-HR"/>
              </w:rPr>
              <w:t>get</w:t>
            </w:r>
            <w:proofErr w:type="spellEnd"/>
            <w:r w:rsidRPr="00EB507D">
              <w:rPr>
                <w:rFonts w:ascii="Arial Narrow" w:hAnsi="Arial Narrow"/>
                <w:sz w:val="20"/>
                <w:szCs w:val="20"/>
                <w:lang w:val="hr-HR"/>
              </w:rPr>
              <w:t xml:space="preserve"> </w:t>
            </w:r>
            <w:proofErr w:type="spellStart"/>
            <w:r w:rsidRPr="00EB507D">
              <w:rPr>
                <w:rFonts w:ascii="Arial Narrow" w:hAnsi="Arial Narrow"/>
                <w:sz w:val="20"/>
                <w:szCs w:val="20"/>
                <w:lang w:val="hr-HR"/>
              </w:rPr>
              <w:t>together</w:t>
            </w:r>
            <w:proofErr w:type="spellEnd"/>
            <w:r w:rsidRPr="00EB507D">
              <w:rPr>
                <w:rFonts w:ascii="Arial Narrow" w:hAnsi="Arial Narrow"/>
                <w:sz w:val="20"/>
                <w:szCs w:val="20"/>
                <w:lang w:val="hr-HR"/>
              </w:rPr>
              <w:t xml:space="preserve"> party-a</w:t>
            </w:r>
          </w:p>
        </w:tc>
        <w:tc>
          <w:tcPr>
            <w:tcW w:w="1986" w:type="dxa"/>
            <w:tcBorders>
              <w:top w:val="nil"/>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3429" w:type="dxa"/>
            <w:gridSpan w:val="3"/>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r>
      <w:tr w:rsidR="00F46B99" w:rsidRPr="00EB507D" w:rsidTr="00386922">
        <w:trPr>
          <w:trHeight w:val="696"/>
        </w:trPr>
        <w:tc>
          <w:tcPr>
            <w:tcW w:w="608" w:type="dxa"/>
            <w:tcBorders>
              <w:top w:val="nil"/>
              <w:left w:val="single" w:sz="4" w:space="0" w:color="auto"/>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r>
              <w:rPr>
                <w:rFonts w:ascii="Arial Narrow" w:hAnsi="Arial Narrow"/>
                <w:sz w:val="20"/>
                <w:szCs w:val="20"/>
                <w:lang w:val="hr-HR"/>
              </w:rPr>
              <w:lastRenderedPageBreak/>
              <w:t>7</w:t>
            </w:r>
          </w:p>
        </w:tc>
        <w:tc>
          <w:tcPr>
            <w:tcW w:w="2554" w:type="dxa"/>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r w:rsidRPr="00EB507D">
              <w:rPr>
                <w:rFonts w:ascii="Arial Narrow" w:hAnsi="Arial Narrow"/>
                <w:sz w:val="20"/>
                <w:szCs w:val="20"/>
                <w:lang w:val="hr-HR"/>
              </w:rPr>
              <w:t xml:space="preserve">Cijena usluge 6 </w:t>
            </w:r>
            <w:proofErr w:type="spellStart"/>
            <w:r w:rsidRPr="00EB507D">
              <w:rPr>
                <w:rFonts w:ascii="Arial Narrow" w:hAnsi="Arial Narrow"/>
                <w:sz w:val="20"/>
                <w:szCs w:val="20"/>
                <w:lang w:val="hr-HR"/>
              </w:rPr>
              <w:t>coffee</w:t>
            </w:r>
            <w:proofErr w:type="spellEnd"/>
            <w:r w:rsidRPr="00EB507D">
              <w:rPr>
                <w:rFonts w:ascii="Arial Narrow" w:hAnsi="Arial Narrow"/>
                <w:sz w:val="20"/>
                <w:szCs w:val="20"/>
                <w:lang w:val="hr-HR"/>
              </w:rPr>
              <w:t xml:space="preserve"> </w:t>
            </w:r>
            <w:proofErr w:type="spellStart"/>
            <w:r w:rsidRPr="00EB507D">
              <w:rPr>
                <w:rFonts w:ascii="Arial Narrow" w:hAnsi="Arial Narrow"/>
                <w:sz w:val="20"/>
                <w:szCs w:val="20"/>
                <w:lang w:val="hr-HR"/>
              </w:rPr>
              <w:t>break</w:t>
            </w:r>
            <w:proofErr w:type="spellEnd"/>
            <w:r w:rsidRPr="00EB507D">
              <w:rPr>
                <w:rFonts w:ascii="Arial Narrow" w:hAnsi="Arial Narrow"/>
                <w:sz w:val="20"/>
                <w:szCs w:val="20"/>
                <w:lang w:val="hr-HR"/>
              </w:rPr>
              <w:t>-ova</w:t>
            </w:r>
          </w:p>
        </w:tc>
        <w:tc>
          <w:tcPr>
            <w:tcW w:w="1986" w:type="dxa"/>
            <w:tcBorders>
              <w:top w:val="nil"/>
              <w:left w:val="nil"/>
              <w:bottom w:val="single" w:sz="4" w:space="0" w:color="auto"/>
              <w:right w:val="nil"/>
            </w:tcBorders>
          </w:tcPr>
          <w:p w:rsidR="00F46B99" w:rsidRPr="00EB507D" w:rsidRDefault="00F46B99" w:rsidP="00386922">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p>
        </w:tc>
        <w:tc>
          <w:tcPr>
            <w:tcW w:w="3429" w:type="dxa"/>
            <w:gridSpan w:val="3"/>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p>
        </w:tc>
        <w:tc>
          <w:tcPr>
            <w:tcW w:w="1261" w:type="dxa"/>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F46B99" w:rsidRPr="00EB507D" w:rsidRDefault="00F46B99" w:rsidP="00386922">
            <w:pPr>
              <w:spacing w:after="0" w:line="240" w:lineRule="auto"/>
              <w:rPr>
                <w:rFonts w:ascii="Arial Narrow" w:hAnsi="Arial Narrow"/>
                <w:sz w:val="20"/>
                <w:szCs w:val="20"/>
                <w:lang w:val="hr-HR"/>
              </w:rPr>
            </w:pPr>
          </w:p>
        </w:tc>
      </w:tr>
      <w:tr w:rsidR="0009270B" w:rsidRPr="00EB507D" w:rsidTr="0009270B">
        <w:trPr>
          <w:trHeight w:val="701"/>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8</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sz w:val="20"/>
                <w:szCs w:val="20"/>
                <w:lang w:val="hr-HR"/>
              </w:rPr>
              <w:t>Usluge registracije i uplata kotizacija</w:t>
            </w:r>
          </w:p>
        </w:tc>
        <w:tc>
          <w:tcPr>
            <w:tcW w:w="1986" w:type="dxa"/>
            <w:tcBorders>
              <w:top w:val="nil"/>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3429" w:type="dxa"/>
            <w:gridSpan w:val="3"/>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r>
      <w:tr w:rsidR="0009270B" w:rsidRPr="00EB507D" w:rsidTr="0009270B">
        <w:trPr>
          <w:trHeight w:val="696"/>
        </w:trPr>
        <w:tc>
          <w:tcPr>
            <w:tcW w:w="608" w:type="dxa"/>
            <w:tcBorders>
              <w:top w:val="nil"/>
              <w:left w:val="single" w:sz="4" w:space="0" w:color="auto"/>
              <w:bottom w:val="single" w:sz="4" w:space="0" w:color="auto"/>
              <w:right w:val="single" w:sz="4" w:space="0" w:color="auto"/>
            </w:tcBorders>
            <w:shd w:val="clear" w:color="auto" w:fill="auto"/>
            <w:vAlign w:val="center"/>
          </w:tcPr>
          <w:p w:rsidR="00376981" w:rsidRPr="00EB507D" w:rsidRDefault="00F46B99" w:rsidP="00376981">
            <w:pPr>
              <w:spacing w:after="0" w:line="240" w:lineRule="auto"/>
              <w:rPr>
                <w:rFonts w:ascii="Arial Narrow" w:hAnsi="Arial Narrow"/>
                <w:sz w:val="20"/>
                <w:szCs w:val="20"/>
                <w:lang w:val="hr-HR"/>
              </w:rPr>
            </w:pPr>
            <w:r>
              <w:rPr>
                <w:rFonts w:ascii="Arial Narrow" w:hAnsi="Arial Narrow"/>
                <w:sz w:val="20"/>
                <w:szCs w:val="20"/>
                <w:lang w:val="hr-HR"/>
              </w:rPr>
              <w:t>9</w:t>
            </w:r>
          </w:p>
        </w:tc>
        <w:tc>
          <w:tcPr>
            <w:tcW w:w="2554" w:type="dxa"/>
            <w:tcBorders>
              <w:top w:val="nil"/>
              <w:left w:val="nil"/>
              <w:bottom w:val="single" w:sz="4" w:space="0" w:color="auto"/>
              <w:right w:val="single" w:sz="4" w:space="0" w:color="auto"/>
            </w:tcBorders>
            <w:shd w:val="clear" w:color="auto" w:fill="auto"/>
            <w:vAlign w:val="center"/>
          </w:tcPr>
          <w:p w:rsidR="00376981" w:rsidRPr="00EB507D" w:rsidRDefault="0009270B" w:rsidP="00376981">
            <w:pPr>
              <w:spacing w:after="0" w:line="240" w:lineRule="auto"/>
              <w:rPr>
                <w:rFonts w:ascii="Arial Narrow" w:hAnsi="Arial Narrow"/>
                <w:sz w:val="20"/>
                <w:szCs w:val="20"/>
                <w:lang w:val="hr-HR"/>
              </w:rPr>
            </w:pPr>
            <w:r>
              <w:rPr>
                <w:rFonts w:ascii="Arial Narrow" w:hAnsi="Arial Narrow"/>
                <w:sz w:val="20"/>
                <w:szCs w:val="20"/>
                <w:lang w:val="hr-HR"/>
              </w:rPr>
              <w:t>On-line sustav za prijavu radova</w:t>
            </w:r>
          </w:p>
        </w:tc>
        <w:tc>
          <w:tcPr>
            <w:tcW w:w="1986" w:type="dxa"/>
            <w:tcBorders>
              <w:top w:val="nil"/>
              <w:left w:val="nil"/>
              <w:bottom w:val="single" w:sz="4" w:space="0" w:color="auto"/>
              <w:right w:val="nil"/>
            </w:tcBorders>
          </w:tcPr>
          <w:p w:rsidR="00376981" w:rsidRPr="00EB507D" w:rsidRDefault="00376981" w:rsidP="00376981">
            <w:pPr>
              <w:spacing w:after="0" w:line="240" w:lineRule="auto"/>
              <w:rPr>
                <w:rFonts w:ascii="Arial Narrow" w:hAnsi="Arial Narrow"/>
                <w:sz w:val="20"/>
                <w:szCs w:val="20"/>
                <w:lang w:val="hr-HR"/>
              </w:rPr>
            </w:pPr>
          </w:p>
        </w:tc>
        <w:tc>
          <w:tcPr>
            <w:tcW w:w="1404"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3429" w:type="dxa"/>
            <w:gridSpan w:val="3"/>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61"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c>
          <w:tcPr>
            <w:tcW w:w="1276" w:type="dxa"/>
            <w:tcBorders>
              <w:top w:val="nil"/>
              <w:left w:val="nil"/>
              <w:bottom w:val="single" w:sz="4" w:space="0" w:color="auto"/>
              <w:right w:val="single" w:sz="4" w:space="0" w:color="auto"/>
            </w:tcBorders>
            <w:shd w:val="clear" w:color="auto" w:fill="auto"/>
            <w:vAlign w:val="center"/>
          </w:tcPr>
          <w:p w:rsidR="00376981" w:rsidRPr="00EB507D" w:rsidRDefault="00376981" w:rsidP="00376981">
            <w:pPr>
              <w:spacing w:after="0" w:line="240" w:lineRule="auto"/>
              <w:rPr>
                <w:rFonts w:ascii="Arial Narrow" w:hAnsi="Arial Narrow"/>
                <w:sz w:val="20"/>
                <w:szCs w:val="20"/>
                <w:lang w:val="hr-HR"/>
              </w:rPr>
            </w:pPr>
          </w:p>
        </w:tc>
      </w:tr>
      <w:tr w:rsidR="00376981" w:rsidRPr="00EB507D" w:rsidTr="0009270B">
        <w:trPr>
          <w:trHeight w:val="503"/>
        </w:trPr>
        <w:tc>
          <w:tcPr>
            <w:tcW w:w="608" w:type="dxa"/>
            <w:tcBorders>
              <w:top w:val="single" w:sz="8" w:space="0" w:color="auto"/>
              <w:left w:val="single" w:sz="8" w:space="0" w:color="auto"/>
              <w:bottom w:val="single" w:sz="8" w:space="0" w:color="auto"/>
              <w:right w:val="single" w:sz="8" w:space="0" w:color="000000"/>
            </w:tcBorders>
          </w:tcPr>
          <w:p w:rsidR="00376981" w:rsidRPr="00EB507D" w:rsidRDefault="00376981" w:rsidP="00376981">
            <w:pPr>
              <w:spacing w:after="0" w:line="240" w:lineRule="auto"/>
              <w:rPr>
                <w:rFonts w:ascii="Arial Narrow" w:hAnsi="Arial Narrow"/>
                <w:b/>
                <w:bCs/>
                <w:sz w:val="20"/>
                <w:szCs w:val="20"/>
                <w:lang w:val="hr-HR"/>
              </w:rPr>
            </w:pPr>
          </w:p>
        </w:tc>
        <w:tc>
          <w:tcPr>
            <w:tcW w:w="5944" w:type="dxa"/>
            <w:gridSpan w:val="3"/>
            <w:tcBorders>
              <w:top w:val="single" w:sz="8" w:space="0" w:color="auto"/>
              <w:left w:val="single" w:sz="8" w:space="0" w:color="auto"/>
              <w:bottom w:val="single" w:sz="8" w:space="0" w:color="auto"/>
              <w:right w:val="single" w:sz="8" w:space="0" w:color="000000"/>
            </w:tcBorders>
            <w:shd w:val="clear" w:color="auto" w:fill="auto"/>
            <w:vAlign w:val="center"/>
          </w:tcPr>
          <w:p w:rsidR="00376981" w:rsidRPr="00EB507D" w:rsidRDefault="00376981" w:rsidP="00376981">
            <w:pPr>
              <w:spacing w:after="0" w:line="240" w:lineRule="auto"/>
              <w:rPr>
                <w:rFonts w:ascii="Arial Narrow" w:hAnsi="Arial Narrow"/>
                <w:b/>
                <w:bCs/>
                <w:sz w:val="20"/>
                <w:szCs w:val="20"/>
                <w:lang w:val="hr-HR"/>
              </w:rPr>
            </w:pPr>
            <w:r w:rsidRPr="00EB507D">
              <w:rPr>
                <w:rFonts w:ascii="Arial Narrow" w:hAnsi="Arial Narrow"/>
                <w:b/>
                <w:bCs/>
                <w:sz w:val="20"/>
                <w:szCs w:val="20"/>
                <w:lang w:val="hr-HR"/>
              </w:rPr>
              <w:t>CIJENA bez PDV-a:</w:t>
            </w:r>
          </w:p>
        </w:tc>
        <w:tc>
          <w:tcPr>
            <w:tcW w:w="7242" w:type="dxa"/>
            <w:gridSpan w:val="6"/>
            <w:tcBorders>
              <w:top w:val="single" w:sz="8" w:space="0" w:color="auto"/>
              <w:left w:val="nil"/>
              <w:bottom w:val="single" w:sz="8" w:space="0" w:color="auto"/>
              <w:right w:val="single" w:sz="8" w:space="0" w:color="000000"/>
            </w:tcBorders>
            <w:shd w:val="clear" w:color="auto" w:fill="auto"/>
            <w:vAlign w:val="center"/>
          </w:tcPr>
          <w:p w:rsidR="00376981" w:rsidRPr="00EB507D" w:rsidRDefault="00376981" w:rsidP="00376981">
            <w:pPr>
              <w:spacing w:after="0" w:line="240" w:lineRule="auto"/>
              <w:rPr>
                <w:rFonts w:ascii="Arial Narrow" w:hAnsi="Arial Narrow"/>
                <w:b/>
                <w:bCs/>
                <w:sz w:val="20"/>
                <w:szCs w:val="20"/>
                <w:lang w:val="hr-HR"/>
              </w:rPr>
            </w:pPr>
            <w:r w:rsidRPr="00EB507D">
              <w:rPr>
                <w:rFonts w:ascii="Arial Narrow" w:hAnsi="Arial Narrow"/>
                <w:b/>
                <w:bCs/>
                <w:sz w:val="20"/>
                <w:szCs w:val="20"/>
                <w:lang w:val="hr-HR"/>
              </w:rPr>
              <w:t> </w:t>
            </w:r>
          </w:p>
        </w:tc>
      </w:tr>
      <w:tr w:rsidR="00376981" w:rsidRPr="00EB507D" w:rsidTr="0009270B">
        <w:trPr>
          <w:trHeight w:val="541"/>
        </w:trPr>
        <w:tc>
          <w:tcPr>
            <w:tcW w:w="608" w:type="dxa"/>
            <w:tcBorders>
              <w:top w:val="single" w:sz="4" w:space="0" w:color="auto"/>
              <w:left w:val="single" w:sz="4" w:space="0" w:color="auto"/>
              <w:bottom w:val="single" w:sz="4" w:space="0" w:color="auto"/>
              <w:right w:val="single" w:sz="4" w:space="0" w:color="auto"/>
            </w:tcBorders>
          </w:tcPr>
          <w:p w:rsidR="00376981" w:rsidRPr="00EB507D" w:rsidRDefault="00376981" w:rsidP="00376981">
            <w:pPr>
              <w:spacing w:after="0" w:line="240" w:lineRule="auto"/>
              <w:rPr>
                <w:rFonts w:ascii="Arial Narrow" w:hAnsi="Arial Narrow"/>
                <w:b/>
                <w:bCs/>
                <w:sz w:val="20"/>
                <w:szCs w:val="20"/>
                <w:lang w:val="hr-HR"/>
              </w:rPr>
            </w:pPr>
          </w:p>
        </w:tc>
        <w:tc>
          <w:tcPr>
            <w:tcW w:w="594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376981" w:rsidRPr="00EB507D" w:rsidRDefault="00376981" w:rsidP="00376981">
            <w:pPr>
              <w:spacing w:after="0" w:line="240" w:lineRule="auto"/>
              <w:rPr>
                <w:rFonts w:ascii="Arial Narrow" w:hAnsi="Arial Narrow"/>
                <w:sz w:val="20"/>
                <w:szCs w:val="20"/>
                <w:lang w:val="hr-HR"/>
              </w:rPr>
            </w:pPr>
            <w:r w:rsidRPr="00EB507D">
              <w:rPr>
                <w:rFonts w:ascii="Arial Narrow" w:hAnsi="Arial Narrow"/>
                <w:b/>
                <w:bCs/>
                <w:sz w:val="20"/>
                <w:szCs w:val="20"/>
                <w:lang w:val="hr-HR"/>
              </w:rPr>
              <w:t>UKUPNA CIJENA s PDV-om:</w:t>
            </w:r>
          </w:p>
        </w:tc>
        <w:tc>
          <w:tcPr>
            <w:tcW w:w="7242"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rsidR="00376981" w:rsidRPr="00EB507D" w:rsidRDefault="00376981" w:rsidP="00376981">
            <w:pPr>
              <w:spacing w:after="0" w:line="240" w:lineRule="auto"/>
              <w:rPr>
                <w:rFonts w:ascii="Arial Narrow" w:hAnsi="Arial Narrow"/>
                <w:sz w:val="20"/>
                <w:szCs w:val="20"/>
                <w:lang w:val="hr-HR"/>
              </w:rPr>
            </w:pPr>
          </w:p>
        </w:tc>
      </w:tr>
      <w:bookmarkEnd w:id="1"/>
      <w:bookmarkEnd w:id="2"/>
    </w:tbl>
    <w:p w:rsidR="00EA2B6C" w:rsidRDefault="00EA2B6C" w:rsidP="00376981">
      <w:pPr>
        <w:rPr>
          <w:lang w:val="hr-HR"/>
        </w:rPr>
      </w:pPr>
    </w:p>
    <w:p w:rsidR="00376981" w:rsidRPr="00376981" w:rsidRDefault="00376981" w:rsidP="00376981">
      <w:pPr>
        <w:rPr>
          <w:lang w:val="hr-HR"/>
        </w:rPr>
      </w:pPr>
      <w:r w:rsidRPr="00376981">
        <w:rPr>
          <w:lang w:val="hr-HR"/>
        </w:rPr>
        <w:t>Kontakt osoba ponuditelja:</w:t>
      </w:r>
    </w:p>
    <w:p w:rsidR="00376981" w:rsidRPr="00376981" w:rsidRDefault="00376981" w:rsidP="00EA2B6C">
      <w:pPr>
        <w:jc w:val="right"/>
        <w:rPr>
          <w:lang w:val="hr-HR"/>
        </w:rPr>
      </w:pPr>
      <w:r w:rsidRPr="00376981">
        <w:rPr>
          <w:lang w:val="hr-HR"/>
        </w:rPr>
        <w:t>Za Ponuditelja:</w:t>
      </w:r>
    </w:p>
    <w:p w:rsidR="00376981" w:rsidRPr="00376981" w:rsidRDefault="00376981" w:rsidP="00EA2B6C">
      <w:pPr>
        <w:jc w:val="right"/>
        <w:rPr>
          <w:lang w:val="hr-HR"/>
        </w:rPr>
      </w:pPr>
      <w:r w:rsidRPr="00376981">
        <w:rPr>
          <w:lang w:val="hr-HR"/>
        </w:rPr>
        <w:t>________________________________</w:t>
      </w:r>
    </w:p>
    <w:p w:rsidR="00376981" w:rsidRPr="00376981" w:rsidRDefault="00376981" w:rsidP="00EA2B6C">
      <w:pPr>
        <w:jc w:val="right"/>
        <w:rPr>
          <w:lang w:val="hr-HR"/>
        </w:rPr>
      </w:pPr>
      <w:r w:rsidRPr="00376981">
        <w:rPr>
          <w:lang w:val="hr-HR"/>
        </w:rPr>
        <w:t xml:space="preserve">                  (vlastoručni potpis)</w:t>
      </w:r>
    </w:p>
    <w:p w:rsidR="00376981" w:rsidRPr="00376981" w:rsidRDefault="00376981" w:rsidP="00376981">
      <w:pPr>
        <w:rPr>
          <w:lang w:val="hr-HR"/>
        </w:rPr>
      </w:pPr>
    </w:p>
    <w:p w:rsidR="00376981" w:rsidRPr="00376981" w:rsidRDefault="00376981" w:rsidP="00EA2B6C">
      <w:pPr>
        <w:jc w:val="center"/>
        <w:rPr>
          <w:lang w:val="hr-HR"/>
        </w:rPr>
      </w:pPr>
      <w:r w:rsidRPr="00376981">
        <w:rPr>
          <w:lang w:val="hr-HR"/>
        </w:rPr>
        <w:t>M.P.</w:t>
      </w:r>
    </w:p>
    <w:p w:rsidR="00376981" w:rsidRPr="00376981" w:rsidRDefault="00376981" w:rsidP="00376981">
      <w:pPr>
        <w:rPr>
          <w:lang w:val="hr-HR"/>
        </w:rPr>
      </w:pPr>
      <w:r w:rsidRPr="00376981">
        <w:rPr>
          <w:lang w:val="hr-HR"/>
        </w:rPr>
        <w:t>U                , _______________</w:t>
      </w:r>
    </w:p>
    <w:p w:rsidR="00376981" w:rsidRPr="00376981" w:rsidRDefault="00376981" w:rsidP="00376981">
      <w:pPr>
        <w:rPr>
          <w:lang w:val="hr-HR"/>
        </w:rPr>
      </w:pPr>
    </w:p>
    <w:sectPr w:rsidR="00376981" w:rsidRPr="00376981" w:rsidSect="00376981">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D252C"/>
    <w:multiLevelType w:val="hybridMultilevel"/>
    <w:tmpl w:val="08AADE5E"/>
    <w:lvl w:ilvl="0" w:tplc="07A47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A657B4"/>
    <w:multiLevelType w:val="hybridMultilevel"/>
    <w:tmpl w:val="EC609C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723EC5"/>
    <w:multiLevelType w:val="hybridMultilevel"/>
    <w:tmpl w:val="89504C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0D4731"/>
    <w:multiLevelType w:val="hybridMultilevel"/>
    <w:tmpl w:val="BFA4B21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A531C5"/>
    <w:multiLevelType w:val="hybridMultilevel"/>
    <w:tmpl w:val="32E62F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7AD6EEC"/>
    <w:multiLevelType w:val="hybridMultilevel"/>
    <w:tmpl w:val="4E56BAD2"/>
    <w:lvl w:ilvl="0" w:tplc="07A475D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6981"/>
    <w:rsid w:val="000244A5"/>
    <w:rsid w:val="0009270B"/>
    <w:rsid w:val="00254476"/>
    <w:rsid w:val="00376981"/>
    <w:rsid w:val="003E20A3"/>
    <w:rsid w:val="005E0686"/>
    <w:rsid w:val="00767861"/>
    <w:rsid w:val="00884823"/>
    <w:rsid w:val="00920402"/>
    <w:rsid w:val="00C25331"/>
    <w:rsid w:val="00EA2B6C"/>
    <w:rsid w:val="00EB507D"/>
    <w:rsid w:val="00ED7808"/>
    <w:rsid w:val="00F46B99"/>
    <w:rsid w:val="00F63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4599F"/>
  <w15:chartTrackingRefBased/>
  <w15:docId w15:val="{38B4094D-3A02-4F53-B16D-97E259D4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EB507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1546</Words>
  <Characters>8813</Characters>
  <Application>Microsoft Office Word</Application>
  <DocSecurity>0</DocSecurity>
  <Lines>73</Lines>
  <Paragraphs>20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Natalija Babić</dc:creator>
  <cp:keywords/>
  <dc:description/>
  <cp:lastModifiedBy>Andreja Srebačić</cp:lastModifiedBy>
  <cp:revision>4</cp:revision>
  <dcterms:created xsi:type="dcterms:W3CDTF">2019-10-25T08:55:00Z</dcterms:created>
  <dcterms:modified xsi:type="dcterms:W3CDTF">2019-10-25T12:59:00Z</dcterms:modified>
</cp:coreProperties>
</file>